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F2404E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F2404E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F2404E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F2404E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F2404E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F2404E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F2404E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F2404E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F2404E" w:rsidRDefault="00BF5AF6" w:rsidP="0004550B">
      <w:pPr>
        <w:rPr>
          <w:lang w:eastAsia="ar-SA"/>
        </w:rPr>
      </w:pPr>
    </w:p>
    <w:p w:rsidR="00BF5AF6" w:rsidRPr="00F2404E" w:rsidRDefault="00BF5AF6" w:rsidP="0004550B">
      <w:pPr>
        <w:rPr>
          <w:lang w:eastAsia="ar-SA"/>
        </w:rPr>
      </w:pPr>
    </w:p>
    <w:p w:rsidR="00BF5AF6" w:rsidRPr="00F2404E" w:rsidRDefault="00BF5AF6" w:rsidP="0004550B">
      <w:pPr>
        <w:rPr>
          <w:lang w:eastAsia="ar-SA"/>
        </w:rPr>
      </w:pPr>
    </w:p>
    <w:p w:rsidR="00BF5AF6" w:rsidRPr="00F2404E" w:rsidRDefault="00BF5AF6" w:rsidP="0004550B">
      <w:pPr>
        <w:rPr>
          <w:lang w:eastAsia="ar-SA"/>
        </w:rPr>
      </w:pPr>
    </w:p>
    <w:p w:rsidR="00BF5AF6" w:rsidRPr="00F2404E" w:rsidRDefault="00BF5AF6" w:rsidP="0004550B">
      <w:pPr>
        <w:rPr>
          <w:lang w:eastAsia="ar-SA"/>
        </w:rPr>
      </w:pPr>
    </w:p>
    <w:p w:rsidR="00BF5AF6" w:rsidRPr="00F2404E" w:rsidRDefault="00BF5AF6" w:rsidP="0004550B">
      <w:pPr>
        <w:rPr>
          <w:lang w:eastAsia="ar-SA"/>
        </w:rPr>
      </w:pPr>
    </w:p>
    <w:p w:rsidR="00BF5AF6" w:rsidRPr="00F2404E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F2404E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F2404E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F2404E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F2404E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F2404E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F2404E" w:rsidRDefault="002958C2" w:rsidP="00A31354">
      <w:pPr>
        <w:jc w:val="center"/>
        <w:rPr>
          <w:lang w:eastAsia="ar-SA"/>
        </w:rPr>
      </w:pPr>
      <w:r w:rsidRPr="00F2404E">
        <w:rPr>
          <w:b/>
          <w:bCs/>
          <w:szCs w:val="28"/>
        </w:rPr>
        <w:t>«</w:t>
      </w:r>
      <w:r w:rsidR="00A31354" w:rsidRPr="00F2404E">
        <w:rPr>
          <w:b/>
          <w:bCs/>
          <w:sz w:val="28"/>
          <w:szCs w:val="28"/>
        </w:rPr>
        <w:t>Логика</w:t>
      </w:r>
      <w:r w:rsidR="00743BB0" w:rsidRPr="00F2404E">
        <w:rPr>
          <w:b/>
          <w:bCs/>
          <w:sz w:val="28"/>
          <w:szCs w:val="28"/>
        </w:rPr>
        <w:t xml:space="preserve"> (</w:t>
      </w:r>
      <w:proofErr w:type="spellStart"/>
      <w:r w:rsidR="00A31354" w:rsidRPr="00F2404E">
        <w:rPr>
          <w:b/>
          <w:bCs/>
          <w:sz w:val="28"/>
          <w:szCs w:val="28"/>
        </w:rPr>
        <w:t>мантык</w:t>
      </w:r>
      <w:proofErr w:type="spellEnd"/>
      <w:r w:rsidR="00743BB0" w:rsidRPr="00F2404E">
        <w:rPr>
          <w:b/>
          <w:bCs/>
          <w:sz w:val="28"/>
          <w:szCs w:val="28"/>
        </w:rPr>
        <w:t>)</w:t>
      </w:r>
      <w:r w:rsidR="00032535" w:rsidRPr="00F2404E">
        <w:rPr>
          <w:b/>
          <w:bCs/>
          <w:sz w:val="28"/>
          <w:szCs w:val="28"/>
        </w:rPr>
        <w:t>»</w:t>
      </w:r>
    </w:p>
    <w:p w:rsidR="00BF5AF6" w:rsidRPr="00F2404E" w:rsidRDefault="00D3351A" w:rsidP="0004550B">
      <w:pPr>
        <w:jc w:val="center"/>
        <w:rPr>
          <w:sz w:val="28"/>
          <w:szCs w:val="28"/>
        </w:rPr>
      </w:pPr>
      <w:r w:rsidRPr="00F2404E">
        <w:rPr>
          <w:bCs/>
          <w:sz w:val="28"/>
          <w:szCs w:val="28"/>
        </w:rPr>
        <w:t xml:space="preserve">Направление </w:t>
      </w:r>
      <w:r w:rsidR="00BF5AF6" w:rsidRPr="00F2404E">
        <w:rPr>
          <w:bCs/>
          <w:sz w:val="28"/>
          <w:szCs w:val="28"/>
        </w:rPr>
        <w:t>«</w:t>
      </w:r>
      <w:r w:rsidR="00BF5AF6" w:rsidRPr="00F2404E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F2404E" w:rsidRDefault="00D3351A" w:rsidP="00623D6C">
      <w:pPr>
        <w:jc w:val="center"/>
        <w:rPr>
          <w:sz w:val="28"/>
          <w:szCs w:val="28"/>
        </w:rPr>
      </w:pPr>
      <w:r w:rsidRPr="00F2404E">
        <w:rPr>
          <w:sz w:val="28"/>
          <w:szCs w:val="28"/>
        </w:rPr>
        <w:t>Профиль «</w:t>
      </w:r>
      <w:r w:rsidR="00623D6C" w:rsidRPr="00F2404E">
        <w:rPr>
          <w:sz w:val="28"/>
          <w:szCs w:val="28"/>
        </w:rPr>
        <w:t>Исламские науки и воспитание, арабский язык</w:t>
      </w:r>
      <w:r w:rsidRPr="00F2404E">
        <w:rPr>
          <w:sz w:val="28"/>
          <w:szCs w:val="28"/>
        </w:rPr>
        <w:t>»</w:t>
      </w:r>
    </w:p>
    <w:p w:rsidR="00BF5AF6" w:rsidRPr="00F2404E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F2404E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F2404E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F2404E" w:rsidRDefault="00BF5AF6" w:rsidP="0004550B">
      <w:pPr>
        <w:rPr>
          <w:lang w:eastAsia="ar-SA"/>
        </w:rPr>
      </w:pPr>
    </w:p>
    <w:p w:rsidR="00BF5AF6" w:rsidRPr="00F2404E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F2404E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F2404E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F2404E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F2404E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F2404E">
        <w:rPr>
          <w:b/>
          <w:sz w:val="28"/>
          <w:szCs w:val="28"/>
        </w:rPr>
        <w:t>Составитель ________________________</w:t>
      </w:r>
    </w:p>
    <w:p w:rsidR="00A27E08" w:rsidRPr="00F2404E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F2404E">
        <w:rPr>
          <w:i/>
          <w:iCs/>
          <w:sz w:val="22"/>
          <w:szCs w:val="22"/>
        </w:rPr>
        <w:t>ФИО, должность, ученая степень</w:t>
      </w:r>
    </w:p>
    <w:p w:rsidR="00BF5AF6" w:rsidRPr="00F2404E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F2404E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F2404E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F2404E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F2404E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F2404E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F2404E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F2404E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F2404E">
        <w:rPr>
          <w:b/>
          <w:sz w:val="28"/>
          <w:szCs w:val="28"/>
        </w:rPr>
        <w:t>________________</w:t>
      </w:r>
    </w:p>
    <w:p w:rsidR="008D7D75" w:rsidRPr="00F2404E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F2404E">
        <w:rPr>
          <w:bCs/>
          <w:i/>
          <w:iCs/>
          <w:sz w:val="22"/>
          <w:szCs w:val="22"/>
        </w:rPr>
        <w:t>город</w:t>
      </w:r>
      <w:r w:rsidR="00A27E08" w:rsidRPr="00F2404E">
        <w:rPr>
          <w:bCs/>
          <w:i/>
          <w:iCs/>
          <w:sz w:val="22"/>
          <w:szCs w:val="22"/>
        </w:rPr>
        <w:t>,</w:t>
      </w:r>
      <w:r w:rsidRPr="00F2404E">
        <w:rPr>
          <w:bCs/>
          <w:i/>
          <w:iCs/>
          <w:sz w:val="22"/>
          <w:szCs w:val="22"/>
        </w:rPr>
        <w:t xml:space="preserve"> год</w:t>
      </w:r>
    </w:p>
    <w:p w:rsidR="00BF5AF6" w:rsidRPr="00F2404E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F2404E">
        <w:rPr>
          <w:b/>
          <w:sz w:val="28"/>
          <w:szCs w:val="28"/>
        </w:rPr>
        <w:br w:type="page"/>
      </w:r>
    </w:p>
    <w:p w:rsidR="000720D2" w:rsidRPr="00F2404E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2404E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F2404E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F2404E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F2404E">
        <w:rPr>
          <w:rFonts w:eastAsia="Calibri"/>
          <w:b/>
          <w:sz w:val="28"/>
          <w:szCs w:val="28"/>
          <w:lang w:eastAsia="en-US"/>
        </w:rPr>
        <w:t>Наи</w:t>
      </w:r>
      <w:r w:rsidR="00A1443E" w:rsidRPr="00F2404E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F2404E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F2404E">
        <w:rPr>
          <w:bCs/>
          <w:sz w:val="28"/>
          <w:szCs w:val="28"/>
        </w:rPr>
        <w:t>Направление – «</w:t>
      </w:r>
      <w:r w:rsidRPr="00F2404E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F2404E" w:rsidRDefault="00BF5AF6" w:rsidP="00623D6C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F2404E">
        <w:rPr>
          <w:bCs/>
          <w:sz w:val="28"/>
          <w:szCs w:val="28"/>
        </w:rPr>
        <w:t>Профиль подготовки – «</w:t>
      </w:r>
      <w:r w:rsidR="00623D6C" w:rsidRPr="00F2404E">
        <w:rPr>
          <w:sz w:val="28"/>
          <w:szCs w:val="28"/>
        </w:rPr>
        <w:t>Исламские науки и воспитание, арабский язык</w:t>
      </w:r>
      <w:r w:rsidRPr="00F2404E">
        <w:rPr>
          <w:bCs/>
          <w:sz w:val="28"/>
          <w:szCs w:val="28"/>
        </w:rPr>
        <w:t>»</w:t>
      </w:r>
    </w:p>
    <w:p w:rsidR="00BF5AF6" w:rsidRPr="00F2404E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F2404E">
        <w:rPr>
          <w:b/>
          <w:sz w:val="28"/>
          <w:szCs w:val="28"/>
        </w:rPr>
        <w:t xml:space="preserve">1.2. </w:t>
      </w:r>
      <w:r w:rsidR="00BF5AF6" w:rsidRPr="00F2404E">
        <w:rPr>
          <w:b/>
          <w:sz w:val="28"/>
          <w:szCs w:val="28"/>
        </w:rPr>
        <w:t>Код и наименование дисциплины</w:t>
      </w:r>
    </w:p>
    <w:p w:rsidR="00BF5AF6" w:rsidRPr="00F2404E" w:rsidRDefault="002C3323" w:rsidP="002C3323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F2404E">
        <w:rPr>
          <w:iCs/>
          <w:sz w:val="28"/>
          <w:szCs w:val="28"/>
        </w:rPr>
        <w:t>ОПД.18</w:t>
      </w:r>
      <w:r w:rsidR="00BF5AF6" w:rsidRPr="00F2404E">
        <w:rPr>
          <w:iCs/>
          <w:sz w:val="28"/>
          <w:szCs w:val="28"/>
        </w:rPr>
        <w:t xml:space="preserve"> </w:t>
      </w:r>
      <w:r w:rsidR="00A31354" w:rsidRPr="00F2404E">
        <w:rPr>
          <w:sz w:val="28"/>
          <w:szCs w:val="28"/>
        </w:rPr>
        <w:t>Логика (</w:t>
      </w:r>
      <w:proofErr w:type="spellStart"/>
      <w:r w:rsidR="00A31354" w:rsidRPr="00F2404E">
        <w:rPr>
          <w:sz w:val="28"/>
          <w:szCs w:val="28"/>
        </w:rPr>
        <w:t>мантык</w:t>
      </w:r>
      <w:proofErr w:type="spellEnd"/>
      <w:r w:rsidR="00A31354" w:rsidRPr="00F2404E">
        <w:rPr>
          <w:sz w:val="28"/>
          <w:szCs w:val="28"/>
        </w:rPr>
        <w:t>)</w:t>
      </w:r>
    </w:p>
    <w:p w:rsidR="00BF5AF6" w:rsidRPr="00F2404E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F2404E">
        <w:rPr>
          <w:b/>
          <w:sz w:val="28"/>
          <w:szCs w:val="28"/>
        </w:rPr>
        <w:t xml:space="preserve">1.3. </w:t>
      </w:r>
      <w:r w:rsidR="00BF5AF6" w:rsidRPr="00F2404E">
        <w:rPr>
          <w:b/>
          <w:sz w:val="28"/>
          <w:szCs w:val="28"/>
        </w:rPr>
        <w:t>Цел</w:t>
      </w:r>
      <w:proofErr w:type="gramStart"/>
      <w:r w:rsidR="00BF5AF6" w:rsidRPr="00F2404E">
        <w:rPr>
          <w:b/>
          <w:sz w:val="28"/>
          <w:szCs w:val="28"/>
        </w:rPr>
        <w:t>ь(</w:t>
      </w:r>
      <w:proofErr w:type="gramEnd"/>
      <w:r w:rsidR="00BF5AF6" w:rsidRPr="00F2404E">
        <w:rPr>
          <w:b/>
          <w:sz w:val="28"/>
          <w:szCs w:val="28"/>
        </w:rPr>
        <w:t>и) освоения дисциплины</w:t>
      </w:r>
    </w:p>
    <w:p w:rsidR="00BF5AF6" w:rsidRPr="00F2404E" w:rsidRDefault="00B7573B" w:rsidP="00B7573B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ознакомление студентов с основами мусульманской логики в ее классическом варианте, со стандартными логическими процедурами рассуждений и основными формами логического мышления.</w:t>
      </w:r>
    </w:p>
    <w:p w:rsidR="00BF5AF6" w:rsidRPr="00F2404E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F2404E">
        <w:rPr>
          <w:b/>
          <w:sz w:val="28"/>
          <w:szCs w:val="28"/>
        </w:rPr>
        <w:t>Задачи курса:</w:t>
      </w:r>
    </w:p>
    <w:p w:rsidR="001132CD" w:rsidRPr="00F2404E" w:rsidRDefault="001132CD" w:rsidP="001132CD">
      <w:pPr>
        <w:pStyle w:val="ae"/>
        <w:numPr>
          <w:ilvl w:val="0"/>
          <w:numId w:val="37"/>
        </w:numPr>
        <w:rPr>
          <w:sz w:val="28"/>
          <w:szCs w:val="28"/>
        </w:rPr>
      </w:pPr>
      <w:r w:rsidRPr="00F2404E">
        <w:rPr>
          <w:sz w:val="28"/>
          <w:szCs w:val="28"/>
        </w:rPr>
        <w:t xml:space="preserve">усвоение сведений о предмете логика, ее основных вопросов, специфики исторического развития логики как науки, вкладе мусульманских богословов в логику и очищении ее от всего того, что противоречило исламской догматике. </w:t>
      </w:r>
    </w:p>
    <w:p w:rsidR="001132CD" w:rsidRPr="00F2404E" w:rsidRDefault="001132CD" w:rsidP="00F2404E">
      <w:pPr>
        <w:pStyle w:val="ae"/>
        <w:numPr>
          <w:ilvl w:val="0"/>
          <w:numId w:val="37"/>
        </w:numPr>
        <w:spacing w:line="23" w:lineRule="atLeast"/>
        <w:rPr>
          <w:sz w:val="28"/>
          <w:szCs w:val="28"/>
        </w:rPr>
      </w:pPr>
      <w:r w:rsidRPr="00F2404E">
        <w:rPr>
          <w:sz w:val="28"/>
          <w:szCs w:val="28"/>
        </w:rPr>
        <w:t xml:space="preserve">овладение знаниями о специфике и процедуре  </w:t>
      </w:r>
      <w:proofErr w:type="gramStart"/>
      <w:r w:rsidRPr="00F2404E">
        <w:rPr>
          <w:sz w:val="28"/>
          <w:szCs w:val="28"/>
        </w:rPr>
        <w:t>логического рассуждения</w:t>
      </w:r>
      <w:proofErr w:type="gramEnd"/>
      <w:r w:rsidRPr="00F2404E">
        <w:rPr>
          <w:sz w:val="28"/>
          <w:szCs w:val="28"/>
        </w:rPr>
        <w:t>, обучение умению использовать логические законы и принципы в практических исследованиях;</w:t>
      </w:r>
    </w:p>
    <w:p w:rsidR="00BF5AF6" w:rsidRPr="00F2404E" w:rsidRDefault="001132CD" w:rsidP="00F2404E">
      <w:pPr>
        <w:pStyle w:val="ae"/>
        <w:numPr>
          <w:ilvl w:val="0"/>
          <w:numId w:val="37"/>
        </w:numPr>
        <w:spacing w:line="23" w:lineRule="atLeast"/>
        <w:rPr>
          <w:sz w:val="28"/>
          <w:szCs w:val="28"/>
        </w:rPr>
      </w:pPr>
      <w:r w:rsidRPr="00F2404E">
        <w:rPr>
          <w:sz w:val="28"/>
          <w:szCs w:val="28"/>
        </w:rPr>
        <w:t>усвоение знаний, составляющих содержание правильной аргументации и критики, ведения полемики.</w:t>
      </w:r>
    </w:p>
    <w:p w:rsidR="00BF5AF6" w:rsidRPr="00F2404E" w:rsidRDefault="000720D2" w:rsidP="00F2404E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F2404E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F2404E">
        <w:rPr>
          <w:rFonts w:eastAsia="Calibri"/>
          <w:b/>
          <w:sz w:val="28"/>
          <w:szCs w:val="28"/>
          <w:lang w:eastAsia="en-US"/>
        </w:rPr>
        <w:t>Мес</w:t>
      </w:r>
      <w:r w:rsidR="00D3351A" w:rsidRPr="00F2404E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F2404E" w:rsidRDefault="00F825C8" w:rsidP="00F2404E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F2404E">
        <w:rPr>
          <w:iCs/>
          <w:sz w:val="28"/>
          <w:szCs w:val="28"/>
        </w:rPr>
        <w:t xml:space="preserve">Данная дисциплина входит в базовую часть цикла </w:t>
      </w:r>
      <w:r w:rsidR="000E3966" w:rsidRPr="00F2404E">
        <w:rPr>
          <w:color w:val="000000"/>
          <w:sz w:val="28"/>
          <w:szCs w:val="28"/>
        </w:rPr>
        <w:t>общие профессиональные дисциплины</w:t>
      </w:r>
      <w:r w:rsidRPr="00F2404E">
        <w:rPr>
          <w:iCs/>
          <w:sz w:val="28"/>
          <w:szCs w:val="28"/>
        </w:rPr>
        <w:t xml:space="preserve">. </w:t>
      </w:r>
      <w:proofErr w:type="gramStart"/>
      <w:r w:rsidRPr="00F2404E">
        <w:rPr>
          <w:iCs/>
          <w:sz w:val="28"/>
          <w:szCs w:val="28"/>
        </w:rPr>
        <w:t>Взаимосвязана</w:t>
      </w:r>
      <w:proofErr w:type="gramEnd"/>
      <w:r w:rsidRPr="00F2404E">
        <w:rPr>
          <w:iCs/>
          <w:sz w:val="28"/>
          <w:szCs w:val="28"/>
        </w:rPr>
        <w:t xml:space="preserve"> с дисциплинами «Основы исламского права (</w:t>
      </w:r>
      <w:proofErr w:type="spellStart"/>
      <w:r w:rsidRPr="00F2404E">
        <w:rPr>
          <w:iCs/>
          <w:sz w:val="28"/>
          <w:szCs w:val="28"/>
        </w:rPr>
        <w:t>усуль</w:t>
      </w:r>
      <w:proofErr w:type="spellEnd"/>
      <w:r w:rsidRPr="00F2404E">
        <w:rPr>
          <w:iCs/>
          <w:sz w:val="28"/>
          <w:szCs w:val="28"/>
        </w:rPr>
        <w:t xml:space="preserve"> аль-</w:t>
      </w:r>
      <w:proofErr w:type="spellStart"/>
      <w:r w:rsidRPr="00F2404E">
        <w:rPr>
          <w:iCs/>
          <w:sz w:val="28"/>
          <w:szCs w:val="28"/>
        </w:rPr>
        <w:t>фикх</w:t>
      </w:r>
      <w:proofErr w:type="spellEnd"/>
      <w:r w:rsidRPr="00F2404E">
        <w:rPr>
          <w:iCs/>
          <w:sz w:val="28"/>
          <w:szCs w:val="28"/>
        </w:rPr>
        <w:t xml:space="preserve">)» и «Исламское </w:t>
      </w:r>
      <w:proofErr w:type="spellStart"/>
      <w:r w:rsidRPr="00F2404E">
        <w:rPr>
          <w:iCs/>
          <w:sz w:val="28"/>
          <w:szCs w:val="28"/>
        </w:rPr>
        <w:t>вероубеждение</w:t>
      </w:r>
      <w:proofErr w:type="spellEnd"/>
      <w:r w:rsidRPr="00F2404E">
        <w:rPr>
          <w:iCs/>
          <w:sz w:val="28"/>
          <w:szCs w:val="28"/>
        </w:rPr>
        <w:t xml:space="preserve"> (</w:t>
      </w:r>
      <w:proofErr w:type="spellStart"/>
      <w:r w:rsidRPr="00F2404E">
        <w:rPr>
          <w:iCs/>
          <w:sz w:val="28"/>
          <w:szCs w:val="28"/>
        </w:rPr>
        <w:t>акыйда</w:t>
      </w:r>
      <w:proofErr w:type="spellEnd"/>
      <w:r w:rsidRPr="00F2404E">
        <w:rPr>
          <w:iCs/>
          <w:sz w:val="28"/>
          <w:szCs w:val="28"/>
        </w:rPr>
        <w:t>)».</w:t>
      </w:r>
    </w:p>
    <w:p w:rsidR="00BF5AF6" w:rsidRPr="00F2404E" w:rsidRDefault="000720D2" w:rsidP="00F2404E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F2404E">
        <w:rPr>
          <w:b/>
          <w:sz w:val="28"/>
          <w:szCs w:val="28"/>
        </w:rPr>
        <w:t xml:space="preserve">1.5. </w:t>
      </w:r>
      <w:proofErr w:type="gramStart"/>
      <w:r w:rsidRPr="00F2404E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F2404E" w:rsidRDefault="001A53B1" w:rsidP="00F2404E">
      <w:pPr>
        <w:spacing w:line="23" w:lineRule="atLeast"/>
        <w:ind w:firstLine="567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F2404E" w:rsidRDefault="002B5F23" w:rsidP="00F2404E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F2404E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F2404E" w:rsidRDefault="00EF0281" w:rsidP="00F2404E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F2404E">
        <w:rPr>
          <w:sz w:val="28"/>
          <w:szCs w:val="28"/>
        </w:rPr>
        <w:t>способность к анализу авторитетных богословских суждений для оценки актуальных проблем личности и общества с исламских позиций;</w:t>
      </w:r>
    </w:p>
    <w:p w:rsidR="000720D2" w:rsidRPr="00F2404E" w:rsidRDefault="007869B1" w:rsidP="00F2404E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F2404E">
        <w:rPr>
          <w:iCs/>
          <w:sz w:val="28"/>
          <w:szCs w:val="28"/>
        </w:rPr>
        <w:t>способность осуществлять оценку собственных мыслей, убеждений, поступков, а также мыслей, убеждений, поступков других людей с точки зрения их соответствия д</w:t>
      </w:r>
      <w:r w:rsidR="0074509C" w:rsidRPr="00F2404E">
        <w:rPr>
          <w:iCs/>
          <w:sz w:val="28"/>
          <w:szCs w:val="28"/>
        </w:rPr>
        <w:t>огматическим требованиям ислама</w:t>
      </w:r>
      <w:r w:rsidRPr="00F2404E">
        <w:rPr>
          <w:sz w:val="28"/>
          <w:szCs w:val="28"/>
        </w:rPr>
        <w:t>.</w:t>
      </w:r>
    </w:p>
    <w:p w:rsidR="002B5F23" w:rsidRPr="00F2404E" w:rsidRDefault="00742A81" w:rsidP="00F2404E">
      <w:pPr>
        <w:tabs>
          <w:tab w:val="left" w:pos="2945"/>
        </w:tabs>
        <w:spacing w:line="23" w:lineRule="atLeast"/>
        <w:rPr>
          <w:b/>
          <w:i/>
          <w:sz w:val="28"/>
          <w:szCs w:val="28"/>
        </w:rPr>
      </w:pPr>
      <w:r w:rsidRPr="00F2404E">
        <w:rPr>
          <w:b/>
          <w:i/>
          <w:sz w:val="28"/>
          <w:szCs w:val="28"/>
        </w:rPr>
        <w:t>Компетенции в области арабского языка (код – АЯК)</w:t>
      </w:r>
    </w:p>
    <w:p w:rsidR="000720D2" w:rsidRPr="00F2404E" w:rsidRDefault="00742A81" w:rsidP="00F2404E">
      <w:pPr>
        <w:pStyle w:val="ae"/>
        <w:numPr>
          <w:ilvl w:val="0"/>
          <w:numId w:val="16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F2404E">
        <w:rPr>
          <w:bCs/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</w:t>
      </w:r>
      <w:r w:rsidR="002B5F23" w:rsidRPr="00F2404E">
        <w:rPr>
          <w:sz w:val="28"/>
          <w:szCs w:val="28"/>
        </w:rPr>
        <w:t>.</w:t>
      </w:r>
    </w:p>
    <w:p w:rsidR="00D7410E" w:rsidRPr="00F2404E" w:rsidRDefault="00D7410E" w:rsidP="00F2404E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F2404E" w:rsidRDefault="002C5A76" w:rsidP="00F2404E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2404E">
        <w:rPr>
          <w:b/>
          <w:sz w:val="28"/>
          <w:szCs w:val="28"/>
        </w:rPr>
        <w:t>2. Структура и содержание дисциплины</w:t>
      </w:r>
    </w:p>
    <w:p w:rsidR="00BF5AF6" w:rsidRPr="00F2404E" w:rsidRDefault="002C5A76" w:rsidP="00F2404E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F2404E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6"/>
        <w:gridCol w:w="1920"/>
        <w:gridCol w:w="2040"/>
      </w:tblGrid>
      <w:tr w:rsidR="008E3F1C" w:rsidRPr="00F2404E" w:rsidTr="00122F4F">
        <w:trPr>
          <w:trHeight w:val="371"/>
        </w:trPr>
        <w:tc>
          <w:tcPr>
            <w:tcW w:w="5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</w:rPr>
              <w:t>Виды учебной работы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</w:rPr>
              <w:t>Всего часов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</w:rPr>
              <w:t>Семестр</w:t>
            </w:r>
          </w:p>
        </w:tc>
      </w:tr>
      <w:tr w:rsidR="008E3F1C" w:rsidRPr="00F2404E" w:rsidTr="00122F4F">
        <w:trPr>
          <w:trHeight w:val="332"/>
        </w:trPr>
        <w:tc>
          <w:tcPr>
            <w:tcW w:w="5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</w:rPr>
              <w:t>5</w:t>
            </w:r>
          </w:p>
        </w:tc>
      </w:tr>
      <w:tr w:rsidR="008E3F1C" w:rsidRPr="00F2404E" w:rsidTr="00122F4F">
        <w:trPr>
          <w:trHeight w:val="648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</w:rPr>
              <w:lastRenderedPageBreak/>
              <w:t xml:space="preserve">Общая трудоемкость дисциплины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F2404E">
              <w:rPr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F2404E">
              <w:rPr>
                <w:color w:val="000000"/>
                <w:sz w:val="28"/>
                <w:szCs w:val="28"/>
                <w:lang w:val="en-US"/>
              </w:rPr>
              <w:t>51</w:t>
            </w:r>
          </w:p>
        </w:tc>
      </w:tr>
      <w:tr w:rsidR="008E3F1C" w:rsidRPr="00F2404E" w:rsidTr="00122F4F">
        <w:trPr>
          <w:trHeight w:val="649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</w:rPr>
              <w:t>Аудиторные занятия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F2404E">
              <w:rPr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F2404E">
              <w:rPr>
                <w:color w:val="000000"/>
                <w:sz w:val="28"/>
                <w:szCs w:val="28"/>
                <w:lang w:val="en-US"/>
              </w:rPr>
              <w:t>34</w:t>
            </w:r>
          </w:p>
        </w:tc>
      </w:tr>
      <w:tr w:rsidR="008E3F1C" w:rsidRPr="00F2404E" w:rsidTr="00122F4F">
        <w:trPr>
          <w:trHeight w:val="649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</w:rPr>
              <w:t>Лекции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F2404E">
              <w:rPr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F2404E">
              <w:rPr>
                <w:color w:val="000000"/>
                <w:sz w:val="28"/>
                <w:szCs w:val="28"/>
                <w:lang w:val="en-US"/>
              </w:rPr>
              <w:t>24</w:t>
            </w:r>
          </w:p>
        </w:tc>
      </w:tr>
      <w:tr w:rsidR="008E3F1C" w:rsidRPr="00F2404E" w:rsidTr="00122F4F">
        <w:trPr>
          <w:trHeight w:val="649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</w:rPr>
              <w:t>Практические занятия (</w:t>
            </w:r>
            <w:proofErr w:type="spellStart"/>
            <w:r w:rsidRPr="00F2404E">
              <w:rPr>
                <w:color w:val="000000"/>
                <w:sz w:val="28"/>
                <w:szCs w:val="28"/>
              </w:rPr>
              <w:t>ПрЗ</w:t>
            </w:r>
            <w:proofErr w:type="spellEnd"/>
            <w:r w:rsidRPr="00F2404E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</w:rPr>
              <w:t>-</w:t>
            </w:r>
          </w:p>
        </w:tc>
      </w:tr>
      <w:tr w:rsidR="008E3F1C" w:rsidRPr="00F2404E" w:rsidTr="00122F4F">
        <w:trPr>
          <w:trHeight w:val="649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</w:rPr>
              <w:t>Семинары (С)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  <w:lang w:val="en-US"/>
              </w:rPr>
              <w:t>1</w:t>
            </w:r>
            <w:r w:rsidRPr="00F2404E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  <w:lang w:val="en-US"/>
              </w:rPr>
              <w:t>1</w:t>
            </w:r>
            <w:r w:rsidRPr="00F2404E">
              <w:rPr>
                <w:color w:val="000000"/>
                <w:sz w:val="28"/>
                <w:szCs w:val="28"/>
              </w:rPr>
              <w:t>0</w:t>
            </w:r>
          </w:p>
        </w:tc>
      </w:tr>
      <w:tr w:rsidR="008E3F1C" w:rsidRPr="00F2404E" w:rsidTr="00122F4F">
        <w:trPr>
          <w:trHeight w:val="649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F2404E">
              <w:rPr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F2404E">
              <w:rPr>
                <w:color w:val="000000"/>
                <w:sz w:val="28"/>
                <w:szCs w:val="28"/>
                <w:lang w:val="en-US"/>
              </w:rPr>
              <w:t>17</w:t>
            </w:r>
          </w:p>
        </w:tc>
      </w:tr>
      <w:tr w:rsidR="008E3F1C" w:rsidRPr="00F2404E" w:rsidTr="00122F4F">
        <w:trPr>
          <w:trHeight w:val="649"/>
        </w:trPr>
        <w:tc>
          <w:tcPr>
            <w:tcW w:w="7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jc w:val="center"/>
              <w:rPr>
                <w:i/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</w:rPr>
              <w:t xml:space="preserve">Вид итогового контроля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F1C" w:rsidRPr="00F2404E" w:rsidRDefault="008E3F1C" w:rsidP="00F2404E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</w:rPr>
              <w:t>Контрольная работа</w:t>
            </w:r>
          </w:p>
        </w:tc>
      </w:tr>
    </w:tbl>
    <w:p w:rsidR="00BF5AF6" w:rsidRPr="00F2404E" w:rsidRDefault="00BF5AF6" w:rsidP="00F2404E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F2404E" w:rsidRDefault="002C5A76" w:rsidP="00F2404E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2404E">
        <w:rPr>
          <w:b/>
          <w:sz w:val="28"/>
          <w:szCs w:val="28"/>
        </w:rPr>
        <w:t>2.2. Тематический план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804"/>
        <w:gridCol w:w="993"/>
        <w:gridCol w:w="992"/>
      </w:tblGrid>
      <w:tr w:rsidR="00E9728C" w:rsidRPr="00F2404E" w:rsidTr="00122F4F">
        <w:trPr>
          <w:cantSplit/>
          <w:trHeight w:val="10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F2404E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F2404E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28C" w:rsidRPr="00F2404E" w:rsidRDefault="00E9728C" w:rsidP="00F2404E">
            <w:pPr>
              <w:spacing w:line="23" w:lineRule="atLeast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</w:rPr>
              <w:t>Наименование и содержание тем занятий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</w:rPr>
              <w:t>Лекции (часы)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color w:val="000000"/>
                <w:sz w:val="28"/>
                <w:szCs w:val="28"/>
              </w:rPr>
            </w:pPr>
            <w:r w:rsidRPr="00F2404E">
              <w:rPr>
                <w:color w:val="000000"/>
                <w:sz w:val="28"/>
                <w:szCs w:val="28"/>
              </w:rPr>
              <w:t>Семинары (часы)</w:t>
            </w:r>
          </w:p>
        </w:tc>
      </w:tr>
      <w:tr w:rsidR="00E9728C" w:rsidRPr="00F2404E" w:rsidTr="00122F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42090F" w:rsidP="00F2404E">
            <w:pPr>
              <w:spacing w:line="23" w:lineRule="atLeast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</w:rPr>
              <w:t xml:space="preserve">Тема 1. </w:t>
            </w:r>
            <w:r w:rsidR="00E9728C" w:rsidRPr="00F2404E">
              <w:rPr>
                <w:sz w:val="28"/>
                <w:szCs w:val="28"/>
              </w:rPr>
              <w:t xml:space="preserve">Общая характеристика </w:t>
            </w:r>
            <w:proofErr w:type="spellStart"/>
            <w:r w:rsidR="00E9728C" w:rsidRPr="00F2404E">
              <w:rPr>
                <w:sz w:val="28"/>
                <w:szCs w:val="28"/>
              </w:rPr>
              <w:t>мантыка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-</w:t>
            </w:r>
          </w:p>
        </w:tc>
      </w:tr>
      <w:tr w:rsidR="00E9728C" w:rsidRPr="00F2404E" w:rsidTr="00122F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</w:rPr>
              <w:t>Тема 2. Приобретенное знание. Понятие и подтверждения.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-</w:t>
            </w:r>
          </w:p>
        </w:tc>
      </w:tr>
      <w:tr w:rsidR="00E9728C" w:rsidRPr="00F2404E" w:rsidTr="00122F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</w:rPr>
              <w:t>Тема 3. Естественные и теоретические знания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-</w:t>
            </w:r>
          </w:p>
        </w:tc>
      </w:tr>
      <w:tr w:rsidR="00E9728C" w:rsidRPr="00F2404E" w:rsidTr="00122F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</w:rPr>
              <w:t>Тема 4. Выражения и их указания на смыслы.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-</w:t>
            </w:r>
          </w:p>
        </w:tc>
      </w:tr>
      <w:tr w:rsidR="00E9728C" w:rsidRPr="00F2404E" w:rsidTr="00122F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</w:rPr>
              <w:t>Тема 5. Категории единицы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-</w:t>
            </w:r>
          </w:p>
        </w:tc>
      </w:tr>
      <w:tr w:rsidR="00E9728C" w:rsidRPr="00F2404E" w:rsidTr="00122F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</w:rPr>
              <w:t>Тема 6. Пять категорий (</w:t>
            </w:r>
            <w:proofErr w:type="spellStart"/>
            <w:r w:rsidRPr="00F2404E">
              <w:rPr>
                <w:sz w:val="28"/>
                <w:szCs w:val="28"/>
              </w:rPr>
              <w:t>куллият</w:t>
            </w:r>
            <w:proofErr w:type="spellEnd"/>
            <w:r w:rsidRPr="00F2404E">
              <w:rPr>
                <w:sz w:val="28"/>
                <w:szCs w:val="28"/>
              </w:rPr>
              <w:t xml:space="preserve"> хамса)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2</w:t>
            </w:r>
          </w:p>
        </w:tc>
      </w:tr>
      <w:tr w:rsidR="00E9728C" w:rsidRPr="00F2404E" w:rsidTr="00122F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</w:rPr>
              <w:t>Тема 7. Определители (</w:t>
            </w:r>
            <w:proofErr w:type="spellStart"/>
            <w:r w:rsidRPr="00F2404E">
              <w:rPr>
                <w:sz w:val="28"/>
                <w:szCs w:val="28"/>
              </w:rPr>
              <w:t>му‘ариффат</w:t>
            </w:r>
            <w:proofErr w:type="spellEnd"/>
            <w:r w:rsidRPr="00F2404E">
              <w:rPr>
                <w:sz w:val="28"/>
                <w:szCs w:val="28"/>
              </w:rPr>
              <w:t>)</w:t>
            </w:r>
          </w:p>
          <w:p w:rsidR="00E9728C" w:rsidRPr="00F2404E" w:rsidRDefault="00E9728C" w:rsidP="00F2404E">
            <w:pPr>
              <w:spacing w:line="23" w:lineRule="atLeast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</w:rPr>
              <w:t>Виды определителей. Граница (</w:t>
            </w:r>
            <w:proofErr w:type="spellStart"/>
            <w:r w:rsidRPr="00F2404E">
              <w:rPr>
                <w:sz w:val="28"/>
                <w:szCs w:val="28"/>
              </w:rPr>
              <w:t>хадд</w:t>
            </w:r>
            <w:proofErr w:type="spellEnd"/>
            <w:r w:rsidRPr="00F2404E">
              <w:rPr>
                <w:sz w:val="28"/>
                <w:szCs w:val="28"/>
              </w:rPr>
              <w:t>) и его виды. Знак (</w:t>
            </w:r>
            <w:proofErr w:type="spellStart"/>
            <w:r w:rsidRPr="00F2404E">
              <w:rPr>
                <w:sz w:val="28"/>
                <w:szCs w:val="28"/>
              </w:rPr>
              <w:t>расм</w:t>
            </w:r>
            <w:proofErr w:type="spellEnd"/>
            <w:r w:rsidRPr="00F2404E">
              <w:rPr>
                <w:sz w:val="28"/>
                <w:szCs w:val="28"/>
              </w:rPr>
              <w:t>) и его виды. Определение. Условия, которые должны быть соблюдены в определении.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-</w:t>
            </w:r>
          </w:p>
        </w:tc>
      </w:tr>
      <w:tr w:rsidR="00E9728C" w:rsidRPr="00F2404E" w:rsidTr="00122F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</w:rPr>
              <w:t>Тема 8. Основы суждения (</w:t>
            </w:r>
            <w:proofErr w:type="spellStart"/>
            <w:r w:rsidRPr="00F2404E">
              <w:rPr>
                <w:sz w:val="28"/>
                <w:szCs w:val="28"/>
              </w:rPr>
              <w:t>кадыйа</w:t>
            </w:r>
            <w:proofErr w:type="spellEnd"/>
            <w:r w:rsidRPr="00F2404E">
              <w:rPr>
                <w:sz w:val="28"/>
                <w:szCs w:val="28"/>
              </w:rPr>
              <w:t>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2</w:t>
            </w:r>
          </w:p>
        </w:tc>
      </w:tr>
      <w:tr w:rsidR="00E9728C" w:rsidRPr="00F2404E" w:rsidTr="00122F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</w:rPr>
              <w:t>Тема 9. Классификация суждений.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2</w:t>
            </w:r>
          </w:p>
        </w:tc>
      </w:tr>
      <w:tr w:rsidR="00E9728C" w:rsidRPr="00F2404E" w:rsidTr="00122F4F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</w:rPr>
              <w:t>Тема 10. Аргументация (</w:t>
            </w:r>
            <w:proofErr w:type="spellStart"/>
            <w:r w:rsidRPr="00F2404E">
              <w:rPr>
                <w:sz w:val="28"/>
                <w:szCs w:val="28"/>
              </w:rPr>
              <w:t>истидлял</w:t>
            </w:r>
            <w:proofErr w:type="spellEnd"/>
            <w:r w:rsidRPr="00F2404E">
              <w:rPr>
                <w:sz w:val="28"/>
                <w:szCs w:val="28"/>
              </w:rPr>
              <w:t>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2</w:t>
            </w:r>
          </w:p>
        </w:tc>
      </w:tr>
      <w:tr w:rsidR="00E9728C" w:rsidRPr="00F2404E" w:rsidTr="00122F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</w:rPr>
              <w:t>Тема 11. Косвенная аргументация.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2</w:t>
            </w:r>
          </w:p>
        </w:tc>
      </w:tr>
      <w:tr w:rsidR="00E9728C" w:rsidRPr="00F2404E" w:rsidTr="00122F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</w:rPr>
              <w:t>Тема 12. Софизм (агалит)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</w:rPr>
            </w:pPr>
            <w:r w:rsidRPr="00F2404E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-</w:t>
            </w:r>
          </w:p>
        </w:tc>
      </w:tr>
      <w:tr w:rsidR="00E9728C" w:rsidRPr="00F2404E" w:rsidTr="00122F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rPr>
                <w:b/>
                <w:bCs/>
                <w:sz w:val="28"/>
                <w:szCs w:val="28"/>
                <w:lang w:val="be-BY"/>
              </w:rPr>
            </w:pPr>
            <w:r w:rsidRPr="00F2404E">
              <w:rPr>
                <w:b/>
                <w:bCs/>
                <w:sz w:val="28"/>
                <w:szCs w:val="28"/>
                <w:lang w:val="be-BY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28C" w:rsidRPr="00F2404E" w:rsidRDefault="00E9728C" w:rsidP="00F2404E">
            <w:pPr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F2404E">
              <w:rPr>
                <w:sz w:val="28"/>
                <w:szCs w:val="28"/>
                <w:lang w:val="be-BY"/>
              </w:rPr>
              <w:t>10</w:t>
            </w:r>
          </w:p>
        </w:tc>
      </w:tr>
    </w:tbl>
    <w:p w:rsidR="00BF5AF6" w:rsidRPr="00F2404E" w:rsidRDefault="00BF5AF6" w:rsidP="00F2404E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F2404E" w:rsidRDefault="002C5A76" w:rsidP="00F2404E">
      <w:pPr>
        <w:spacing w:line="23" w:lineRule="atLeast"/>
        <w:jc w:val="both"/>
        <w:rPr>
          <w:b/>
          <w:sz w:val="28"/>
          <w:szCs w:val="28"/>
        </w:rPr>
      </w:pPr>
      <w:r w:rsidRPr="00F2404E">
        <w:rPr>
          <w:b/>
          <w:sz w:val="28"/>
          <w:szCs w:val="28"/>
        </w:rPr>
        <w:t>2.3. Содержание дисциплины</w:t>
      </w:r>
    </w:p>
    <w:p w:rsidR="00E9728C" w:rsidRPr="00F2404E" w:rsidRDefault="00E9728C" w:rsidP="00F2404E">
      <w:pPr>
        <w:pStyle w:val="a9"/>
        <w:spacing w:line="23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404E">
        <w:rPr>
          <w:rFonts w:ascii="Times New Roman" w:hAnsi="Times New Roman" w:cs="Times New Roman"/>
          <w:b/>
          <w:bCs/>
          <w:sz w:val="28"/>
          <w:szCs w:val="28"/>
        </w:rPr>
        <w:t xml:space="preserve">Тема 1.  Общая характеристика </w:t>
      </w:r>
      <w:proofErr w:type="spellStart"/>
      <w:r w:rsidRPr="00F2404E">
        <w:rPr>
          <w:rFonts w:ascii="Times New Roman" w:hAnsi="Times New Roman" w:cs="Times New Roman"/>
          <w:b/>
          <w:bCs/>
          <w:sz w:val="28"/>
          <w:szCs w:val="28"/>
        </w:rPr>
        <w:t>мантыка</w:t>
      </w:r>
      <w:proofErr w:type="spellEnd"/>
    </w:p>
    <w:p w:rsidR="00E9728C" w:rsidRPr="00F2404E" w:rsidRDefault="00E9728C" w:rsidP="00F2404E">
      <w:pPr>
        <w:pStyle w:val="a9"/>
        <w:spacing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04E">
        <w:rPr>
          <w:rFonts w:ascii="Times New Roman" w:hAnsi="Times New Roman" w:cs="Times New Roman"/>
          <w:sz w:val="28"/>
          <w:szCs w:val="28"/>
        </w:rPr>
        <w:t xml:space="preserve">Развитие науки 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мантык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 xml:space="preserve">. Определение науки. Причины изучения науки 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мантык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 xml:space="preserve"> и секрет ее названия. Тематика 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мантыка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 xml:space="preserve">. Влияние 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мантыка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 xml:space="preserve"> на другие науки.</w:t>
      </w:r>
    </w:p>
    <w:p w:rsidR="00E9728C" w:rsidRPr="00F2404E" w:rsidRDefault="00E9728C" w:rsidP="00F2404E">
      <w:pPr>
        <w:spacing w:line="23" w:lineRule="atLeast"/>
        <w:jc w:val="both"/>
        <w:rPr>
          <w:b/>
          <w:bCs/>
          <w:sz w:val="28"/>
          <w:szCs w:val="28"/>
        </w:rPr>
      </w:pPr>
      <w:r w:rsidRPr="00F2404E">
        <w:rPr>
          <w:b/>
          <w:bCs/>
          <w:sz w:val="28"/>
          <w:szCs w:val="28"/>
        </w:rPr>
        <w:t>Тема 2.  Приобретенное знание. Понятие и подтверждения.</w:t>
      </w:r>
    </w:p>
    <w:p w:rsidR="00E9728C" w:rsidRPr="00F2404E" w:rsidRDefault="00E9728C" w:rsidP="00F2404E">
      <w:p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lastRenderedPageBreak/>
        <w:t>Виды приобретенных знаний (ал</w:t>
      </w:r>
      <w:proofErr w:type="gramStart"/>
      <w:r w:rsidRPr="00F2404E">
        <w:rPr>
          <w:sz w:val="28"/>
          <w:szCs w:val="28"/>
        </w:rPr>
        <w:t>ь-</w:t>
      </w:r>
      <w:proofErr w:type="gramEnd"/>
      <w:r w:rsidRPr="00F2404E">
        <w:rPr>
          <w:sz w:val="28"/>
          <w:szCs w:val="28"/>
        </w:rPr>
        <w:t>‘ильм аль-хадис). Смысл слова «приобретенное» (хадис). Смысл «понятия» (</w:t>
      </w:r>
      <w:proofErr w:type="spellStart"/>
      <w:r w:rsidRPr="00F2404E">
        <w:rPr>
          <w:sz w:val="28"/>
          <w:szCs w:val="28"/>
        </w:rPr>
        <w:t>тасаввур</w:t>
      </w:r>
      <w:proofErr w:type="spellEnd"/>
      <w:r w:rsidRPr="00F2404E">
        <w:rPr>
          <w:sz w:val="28"/>
          <w:szCs w:val="28"/>
        </w:rPr>
        <w:t>). Смысл «подтверждения» (</w:t>
      </w:r>
      <w:proofErr w:type="spellStart"/>
      <w:r w:rsidRPr="00F2404E">
        <w:rPr>
          <w:sz w:val="28"/>
          <w:szCs w:val="28"/>
        </w:rPr>
        <w:t>тасдык</w:t>
      </w:r>
      <w:proofErr w:type="spellEnd"/>
      <w:r w:rsidRPr="00F2404E">
        <w:rPr>
          <w:sz w:val="28"/>
          <w:szCs w:val="28"/>
        </w:rPr>
        <w:t xml:space="preserve">). Подтверждения между философами и Имамом </w:t>
      </w:r>
      <w:proofErr w:type="gramStart"/>
      <w:r w:rsidRPr="00F2404E">
        <w:rPr>
          <w:sz w:val="28"/>
          <w:szCs w:val="28"/>
        </w:rPr>
        <w:t>ар-Рази</w:t>
      </w:r>
      <w:proofErr w:type="gramEnd"/>
      <w:r w:rsidRPr="00F2404E">
        <w:rPr>
          <w:sz w:val="28"/>
          <w:szCs w:val="28"/>
        </w:rPr>
        <w:t>.</w:t>
      </w:r>
    </w:p>
    <w:p w:rsidR="00E9728C" w:rsidRPr="00F2404E" w:rsidRDefault="00E9728C" w:rsidP="00F2404E">
      <w:pPr>
        <w:pStyle w:val="a9"/>
        <w:spacing w:line="23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404E">
        <w:rPr>
          <w:rFonts w:ascii="Times New Roman" w:hAnsi="Times New Roman" w:cs="Times New Roman"/>
          <w:b/>
          <w:bCs/>
          <w:sz w:val="28"/>
          <w:szCs w:val="28"/>
        </w:rPr>
        <w:t>Тема 3. Естественные и теоретические знания</w:t>
      </w:r>
    </w:p>
    <w:p w:rsidR="00E9728C" w:rsidRPr="00F2404E" w:rsidRDefault="00E9728C" w:rsidP="00F2404E">
      <w:pPr>
        <w:pStyle w:val="a9"/>
        <w:spacing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04E">
        <w:rPr>
          <w:rFonts w:ascii="Times New Roman" w:hAnsi="Times New Roman" w:cs="Times New Roman"/>
          <w:sz w:val="28"/>
          <w:szCs w:val="28"/>
        </w:rPr>
        <w:t>Определение теоретического понятия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тасаввур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назари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). Определение естественного понятия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тасаввур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дарури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). Определение теоритического подтверждения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тасдик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назари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). Определение естественного подтверждения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тасаввур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дарури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).</w:t>
      </w:r>
    </w:p>
    <w:p w:rsidR="00E9728C" w:rsidRPr="00F2404E" w:rsidRDefault="00E9728C" w:rsidP="00F2404E">
      <w:pPr>
        <w:pStyle w:val="a9"/>
        <w:spacing w:line="23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404E">
        <w:rPr>
          <w:rFonts w:ascii="Times New Roman" w:hAnsi="Times New Roman" w:cs="Times New Roman"/>
          <w:b/>
          <w:bCs/>
          <w:sz w:val="28"/>
          <w:szCs w:val="28"/>
        </w:rPr>
        <w:t>Тема 4. Выражения и их указания на смыслы.</w:t>
      </w:r>
    </w:p>
    <w:p w:rsidR="00E9728C" w:rsidRPr="00F2404E" w:rsidRDefault="00E9728C" w:rsidP="00F2404E">
      <w:pPr>
        <w:pStyle w:val="a9"/>
        <w:spacing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04E">
        <w:rPr>
          <w:rFonts w:ascii="Times New Roman" w:hAnsi="Times New Roman" w:cs="Times New Roman"/>
          <w:sz w:val="28"/>
          <w:szCs w:val="28"/>
        </w:rPr>
        <w:t>Единица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муфрад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 и составная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мураккаб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). Определение составного слова и его разъяснение. Определение единицы  и его разъяснение.</w:t>
      </w:r>
    </w:p>
    <w:p w:rsidR="00E9728C" w:rsidRPr="00F2404E" w:rsidRDefault="00E9728C" w:rsidP="00F2404E">
      <w:pPr>
        <w:pStyle w:val="a9"/>
        <w:spacing w:line="23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404E">
        <w:rPr>
          <w:rFonts w:ascii="Times New Roman" w:hAnsi="Times New Roman" w:cs="Times New Roman"/>
          <w:b/>
          <w:bCs/>
          <w:sz w:val="28"/>
          <w:szCs w:val="28"/>
        </w:rPr>
        <w:t>Тема 5. Категории единицы</w:t>
      </w:r>
    </w:p>
    <w:p w:rsidR="00E9728C" w:rsidRPr="00F2404E" w:rsidRDefault="00E9728C" w:rsidP="00F2404E">
      <w:pPr>
        <w:pStyle w:val="a9"/>
        <w:spacing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04E">
        <w:rPr>
          <w:rFonts w:ascii="Times New Roman" w:hAnsi="Times New Roman" w:cs="Times New Roman"/>
          <w:sz w:val="28"/>
          <w:szCs w:val="28"/>
        </w:rPr>
        <w:t xml:space="preserve">Категории единицы относительно ее смысла. Определение целого и частичного. Разделение целого </w:t>
      </w:r>
      <w:proofErr w:type="gramStart"/>
      <w:r w:rsidRPr="00F2404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2404E">
        <w:rPr>
          <w:rFonts w:ascii="Times New Roman" w:hAnsi="Times New Roman" w:cs="Times New Roman"/>
          <w:sz w:val="28"/>
          <w:szCs w:val="28"/>
        </w:rPr>
        <w:t xml:space="preserve"> субъективное и акцидентное. Определение </w:t>
      </w:r>
      <w:proofErr w:type="gramStart"/>
      <w:r w:rsidRPr="00F2404E">
        <w:rPr>
          <w:rFonts w:ascii="Times New Roman" w:hAnsi="Times New Roman" w:cs="Times New Roman"/>
          <w:sz w:val="28"/>
          <w:szCs w:val="28"/>
        </w:rPr>
        <w:t>субъективного</w:t>
      </w:r>
      <w:proofErr w:type="gramEnd"/>
      <w:r w:rsidRPr="00F2404E">
        <w:rPr>
          <w:rFonts w:ascii="Times New Roman" w:hAnsi="Times New Roman" w:cs="Times New Roman"/>
          <w:sz w:val="28"/>
          <w:szCs w:val="28"/>
        </w:rPr>
        <w:t xml:space="preserve">. Определение </w:t>
      </w:r>
      <w:proofErr w:type="gramStart"/>
      <w:r w:rsidRPr="00F2404E">
        <w:rPr>
          <w:rFonts w:ascii="Times New Roman" w:hAnsi="Times New Roman" w:cs="Times New Roman"/>
          <w:sz w:val="28"/>
          <w:szCs w:val="28"/>
        </w:rPr>
        <w:t>акцидентного</w:t>
      </w:r>
      <w:proofErr w:type="gramEnd"/>
      <w:r w:rsidRPr="00F2404E">
        <w:rPr>
          <w:rFonts w:ascii="Times New Roman" w:hAnsi="Times New Roman" w:cs="Times New Roman"/>
          <w:sz w:val="28"/>
          <w:szCs w:val="28"/>
        </w:rPr>
        <w:t>.</w:t>
      </w:r>
    </w:p>
    <w:p w:rsidR="00E9728C" w:rsidRPr="00F2404E" w:rsidRDefault="00E9728C" w:rsidP="00F2404E">
      <w:pPr>
        <w:pStyle w:val="a9"/>
        <w:spacing w:line="23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404E">
        <w:rPr>
          <w:rFonts w:ascii="Times New Roman" w:hAnsi="Times New Roman" w:cs="Times New Roman"/>
          <w:b/>
          <w:bCs/>
          <w:sz w:val="28"/>
          <w:szCs w:val="28"/>
        </w:rPr>
        <w:t>Тема 6. Пять категорий (</w:t>
      </w:r>
      <w:proofErr w:type="spellStart"/>
      <w:r w:rsidRPr="00F2404E">
        <w:rPr>
          <w:rFonts w:ascii="Times New Roman" w:hAnsi="Times New Roman" w:cs="Times New Roman"/>
          <w:b/>
          <w:bCs/>
          <w:sz w:val="28"/>
          <w:szCs w:val="28"/>
        </w:rPr>
        <w:t>куллият</w:t>
      </w:r>
      <w:proofErr w:type="spellEnd"/>
      <w:r w:rsidRPr="00F2404E">
        <w:rPr>
          <w:rFonts w:ascii="Times New Roman" w:hAnsi="Times New Roman" w:cs="Times New Roman"/>
          <w:b/>
          <w:bCs/>
          <w:sz w:val="28"/>
          <w:szCs w:val="28"/>
        </w:rPr>
        <w:t xml:space="preserve"> хамса)</w:t>
      </w:r>
    </w:p>
    <w:p w:rsidR="00E9728C" w:rsidRPr="00F2404E" w:rsidRDefault="00E9728C" w:rsidP="00F2404E">
      <w:pPr>
        <w:pStyle w:val="a9"/>
        <w:spacing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04E">
        <w:rPr>
          <w:rFonts w:ascii="Times New Roman" w:hAnsi="Times New Roman" w:cs="Times New Roman"/>
          <w:sz w:val="28"/>
          <w:szCs w:val="28"/>
        </w:rPr>
        <w:t xml:space="preserve"> Причина ограничения пятью категориями. Использование вопроса «</w:t>
      </w:r>
      <w:proofErr w:type="gramStart"/>
      <w:r w:rsidRPr="00F2404E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F2404E">
        <w:rPr>
          <w:rFonts w:ascii="Times New Roman" w:hAnsi="Times New Roman" w:cs="Times New Roman"/>
          <w:sz w:val="28"/>
          <w:szCs w:val="28"/>
        </w:rPr>
        <w:t>» и «какое» для определение рода. Определение «рода»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джинс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). Разъяснение определения. Классификация рода. Определение каждого рода. Отличительная черта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фасль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). Классификация отличительной черты. Общая черта. Ее классификация.  Вид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науг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).  Его классификации.  Специальное качество</w:t>
      </w:r>
      <w:proofErr w:type="gramStart"/>
      <w:r w:rsidRPr="00F240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2404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F2404E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F2404E">
        <w:rPr>
          <w:rFonts w:ascii="Times New Roman" w:hAnsi="Times New Roman" w:cs="Times New Roman"/>
          <w:sz w:val="28"/>
          <w:szCs w:val="28"/>
        </w:rPr>
        <w:t>асса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).</w:t>
      </w:r>
    </w:p>
    <w:p w:rsidR="00E9728C" w:rsidRPr="00F2404E" w:rsidRDefault="00E9728C" w:rsidP="00F2404E">
      <w:pPr>
        <w:spacing w:line="23" w:lineRule="atLeast"/>
        <w:jc w:val="both"/>
        <w:rPr>
          <w:b/>
          <w:bCs/>
          <w:sz w:val="28"/>
          <w:szCs w:val="28"/>
          <w:lang w:val="be-BY"/>
        </w:rPr>
      </w:pPr>
      <w:r w:rsidRPr="00F2404E">
        <w:rPr>
          <w:b/>
          <w:bCs/>
          <w:sz w:val="28"/>
          <w:szCs w:val="28"/>
          <w:lang w:val="be-BY"/>
        </w:rPr>
        <w:t>Тема 7. Определители (му‘ариффат)</w:t>
      </w:r>
    </w:p>
    <w:p w:rsidR="00E9728C" w:rsidRPr="00F2404E" w:rsidRDefault="00E9728C" w:rsidP="00F2404E">
      <w:pPr>
        <w:spacing w:line="23" w:lineRule="atLeast"/>
        <w:jc w:val="both"/>
        <w:rPr>
          <w:sz w:val="28"/>
          <w:szCs w:val="28"/>
          <w:lang w:val="be-BY"/>
        </w:rPr>
      </w:pPr>
      <w:r w:rsidRPr="00F2404E">
        <w:rPr>
          <w:sz w:val="28"/>
          <w:szCs w:val="28"/>
          <w:lang w:val="be-BY"/>
        </w:rPr>
        <w:t>Виды определителей. Граница (хадд) и его виды. Знак (расм) и его виды. Определение. Условия, которые должны быть соблюдены в определении.</w:t>
      </w:r>
    </w:p>
    <w:p w:rsidR="00E9728C" w:rsidRPr="00F2404E" w:rsidRDefault="00E9728C" w:rsidP="00F2404E">
      <w:pPr>
        <w:spacing w:line="23" w:lineRule="atLeast"/>
        <w:jc w:val="both"/>
        <w:rPr>
          <w:b/>
          <w:bCs/>
          <w:sz w:val="28"/>
          <w:szCs w:val="28"/>
        </w:rPr>
      </w:pPr>
      <w:r w:rsidRPr="00F2404E">
        <w:rPr>
          <w:b/>
          <w:bCs/>
          <w:sz w:val="28"/>
          <w:szCs w:val="28"/>
        </w:rPr>
        <w:t>Тема 8. Основы суждения (</w:t>
      </w:r>
      <w:proofErr w:type="spellStart"/>
      <w:r w:rsidRPr="00F2404E">
        <w:rPr>
          <w:b/>
          <w:bCs/>
          <w:sz w:val="28"/>
          <w:szCs w:val="28"/>
        </w:rPr>
        <w:t>кадыйа</w:t>
      </w:r>
      <w:proofErr w:type="spellEnd"/>
      <w:r w:rsidRPr="00F2404E">
        <w:rPr>
          <w:b/>
          <w:bCs/>
          <w:sz w:val="28"/>
          <w:szCs w:val="28"/>
        </w:rPr>
        <w:t>).</w:t>
      </w:r>
    </w:p>
    <w:p w:rsidR="00E9728C" w:rsidRPr="00F2404E" w:rsidRDefault="00E9728C" w:rsidP="00F2404E">
      <w:p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Определение суждения.  Структура суждения (</w:t>
      </w:r>
      <w:proofErr w:type="spellStart"/>
      <w:r w:rsidRPr="00F2404E">
        <w:rPr>
          <w:sz w:val="28"/>
          <w:szCs w:val="28"/>
        </w:rPr>
        <w:t>джумля</w:t>
      </w:r>
      <w:proofErr w:type="spellEnd"/>
      <w:r w:rsidRPr="00F2404E">
        <w:rPr>
          <w:sz w:val="28"/>
          <w:szCs w:val="28"/>
        </w:rPr>
        <w:t xml:space="preserve">  </w:t>
      </w:r>
      <w:proofErr w:type="spellStart"/>
      <w:r w:rsidRPr="00F2404E">
        <w:rPr>
          <w:sz w:val="28"/>
          <w:szCs w:val="28"/>
        </w:rPr>
        <w:t>хабария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тамма</w:t>
      </w:r>
      <w:proofErr w:type="spellEnd"/>
      <w:r w:rsidRPr="00F2404E">
        <w:rPr>
          <w:sz w:val="28"/>
          <w:szCs w:val="28"/>
        </w:rPr>
        <w:t>), их классификация. Критерии различения видов суждений (‘</w:t>
      </w:r>
      <w:proofErr w:type="spellStart"/>
      <w:r w:rsidRPr="00F2404E">
        <w:rPr>
          <w:sz w:val="28"/>
          <w:szCs w:val="28"/>
        </w:rPr>
        <w:t>аварид</w:t>
      </w:r>
      <w:proofErr w:type="spellEnd"/>
      <w:r w:rsidRPr="00F2404E">
        <w:rPr>
          <w:sz w:val="28"/>
          <w:szCs w:val="28"/>
        </w:rPr>
        <w:t xml:space="preserve"> аль-</w:t>
      </w:r>
      <w:proofErr w:type="spellStart"/>
      <w:r w:rsidRPr="00F2404E">
        <w:rPr>
          <w:sz w:val="28"/>
          <w:szCs w:val="28"/>
        </w:rPr>
        <w:t>кадыйа</w:t>
      </w:r>
      <w:proofErr w:type="spellEnd"/>
      <w:r w:rsidRPr="00F2404E">
        <w:rPr>
          <w:sz w:val="28"/>
          <w:szCs w:val="28"/>
        </w:rPr>
        <w:t xml:space="preserve">: </w:t>
      </w:r>
      <w:proofErr w:type="spellStart"/>
      <w:r w:rsidRPr="00F2404E">
        <w:rPr>
          <w:sz w:val="28"/>
          <w:szCs w:val="28"/>
        </w:rPr>
        <w:t>кам</w:t>
      </w:r>
      <w:proofErr w:type="spellEnd"/>
      <w:r w:rsidRPr="00F2404E">
        <w:rPr>
          <w:sz w:val="28"/>
          <w:szCs w:val="28"/>
        </w:rPr>
        <w:t>-кейф). Классификация суждений относительно объема (</w:t>
      </w:r>
      <w:proofErr w:type="spellStart"/>
      <w:r w:rsidRPr="00F2404E">
        <w:rPr>
          <w:sz w:val="28"/>
          <w:szCs w:val="28"/>
        </w:rPr>
        <w:t>кам</w:t>
      </w:r>
      <w:proofErr w:type="spellEnd"/>
      <w:r w:rsidRPr="00F2404E">
        <w:rPr>
          <w:sz w:val="28"/>
          <w:szCs w:val="28"/>
        </w:rPr>
        <w:t>): специальное суждение (</w:t>
      </w:r>
      <w:proofErr w:type="spellStart"/>
      <w:r w:rsidRPr="00F2404E">
        <w:rPr>
          <w:sz w:val="28"/>
          <w:szCs w:val="28"/>
        </w:rPr>
        <w:t>кадыйа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махсуса</w:t>
      </w:r>
      <w:proofErr w:type="spellEnd"/>
      <w:r w:rsidRPr="00F2404E">
        <w:rPr>
          <w:sz w:val="28"/>
          <w:szCs w:val="28"/>
        </w:rPr>
        <w:t>), общее суждение (</w:t>
      </w:r>
      <w:proofErr w:type="spellStart"/>
      <w:r w:rsidRPr="00F2404E">
        <w:rPr>
          <w:sz w:val="28"/>
          <w:szCs w:val="28"/>
        </w:rPr>
        <w:t>кадыйа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куллийа</w:t>
      </w:r>
      <w:proofErr w:type="spellEnd"/>
      <w:r w:rsidRPr="00F2404E">
        <w:rPr>
          <w:sz w:val="28"/>
          <w:szCs w:val="28"/>
        </w:rPr>
        <w:t>), частное суждение (</w:t>
      </w:r>
      <w:proofErr w:type="spellStart"/>
      <w:r w:rsidRPr="00F2404E">
        <w:rPr>
          <w:sz w:val="28"/>
          <w:szCs w:val="28"/>
        </w:rPr>
        <w:t>кадыйа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джуз’ийа</w:t>
      </w:r>
      <w:proofErr w:type="spellEnd"/>
      <w:r w:rsidRPr="00F2404E">
        <w:rPr>
          <w:sz w:val="28"/>
          <w:szCs w:val="28"/>
        </w:rPr>
        <w:t>) и некатегоричное суждение (</w:t>
      </w:r>
      <w:proofErr w:type="spellStart"/>
      <w:r w:rsidRPr="00F2404E">
        <w:rPr>
          <w:sz w:val="28"/>
          <w:szCs w:val="28"/>
        </w:rPr>
        <w:t>кадыйа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мухмаля</w:t>
      </w:r>
      <w:proofErr w:type="spellEnd"/>
      <w:r w:rsidRPr="00F2404E">
        <w:rPr>
          <w:sz w:val="28"/>
          <w:szCs w:val="28"/>
        </w:rPr>
        <w:t>). Квантор (сур). Классификация суждений относительно качества (кейф): утвердительное суждение (</w:t>
      </w:r>
      <w:proofErr w:type="spellStart"/>
      <w:r w:rsidRPr="00F2404E">
        <w:rPr>
          <w:sz w:val="28"/>
          <w:szCs w:val="28"/>
        </w:rPr>
        <w:t>кадыйа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муджаба</w:t>
      </w:r>
      <w:proofErr w:type="spellEnd"/>
      <w:r w:rsidRPr="00F2404E">
        <w:rPr>
          <w:sz w:val="28"/>
          <w:szCs w:val="28"/>
        </w:rPr>
        <w:t>) и отрицательное суждение (</w:t>
      </w:r>
      <w:proofErr w:type="spellStart"/>
      <w:r w:rsidRPr="00F2404E">
        <w:rPr>
          <w:sz w:val="28"/>
          <w:szCs w:val="28"/>
        </w:rPr>
        <w:t>кадыйа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салиба</w:t>
      </w:r>
      <w:proofErr w:type="spellEnd"/>
      <w:r w:rsidRPr="00F2404E">
        <w:rPr>
          <w:sz w:val="28"/>
          <w:szCs w:val="28"/>
        </w:rPr>
        <w:t>).</w:t>
      </w:r>
    </w:p>
    <w:p w:rsidR="00E9728C" w:rsidRPr="00F2404E" w:rsidRDefault="00E9728C" w:rsidP="00F2404E">
      <w:pPr>
        <w:spacing w:line="23" w:lineRule="atLeast"/>
        <w:jc w:val="both"/>
        <w:rPr>
          <w:b/>
          <w:bCs/>
          <w:sz w:val="28"/>
          <w:szCs w:val="28"/>
        </w:rPr>
      </w:pPr>
      <w:r w:rsidRPr="00F2404E">
        <w:rPr>
          <w:b/>
          <w:bCs/>
          <w:sz w:val="28"/>
          <w:szCs w:val="28"/>
        </w:rPr>
        <w:t>Тема 9. Классификация суждений.</w:t>
      </w:r>
    </w:p>
    <w:p w:rsidR="00E9728C" w:rsidRPr="00F2404E" w:rsidRDefault="00E9728C" w:rsidP="00F2404E">
      <w:p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Классификация суждений: простое суждение (</w:t>
      </w:r>
      <w:proofErr w:type="spellStart"/>
      <w:r w:rsidRPr="00F2404E">
        <w:rPr>
          <w:sz w:val="28"/>
          <w:szCs w:val="28"/>
        </w:rPr>
        <w:t>кадыйа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хамлийа</w:t>
      </w:r>
      <w:proofErr w:type="spellEnd"/>
      <w:r w:rsidRPr="00F2404E">
        <w:rPr>
          <w:sz w:val="28"/>
          <w:szCs w:val="28"/>
        </w:rPr>
        <w:t>), соединительно-условное суждение (</w:t>
      </w:r>
      <w:proofErr w:type="spellStart"/>
      <w:r w:rsidRPr="00F2404E">
        <w:rPr>
          <w:sz w:val="28"/>
          <w:szCs w:val="28"/>
        </w:rPr>
        <w:t>кадыйа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шартийа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муттасиля</w:t>
      </w:r>
      <w:proofErr w:type="spellEnd"/>
      <w:r w:rsidRPr="00F2404E">
        <w:rPr>
          <w:sz w:val="28"/>
          <w:szCs w:val="28"/>
        </w:rPr>
        <w:t xml:space="preserve">), </w:t>
      </w:r>
      <w:proofErr w:type="spellStart"/>
      <w:r w:rsidRPr="00F2404E">
        <w:rPr>
          <w:sz w:val="28"/>
          <w:szCs w:val="28"/>
        </w:rPr>
        <w:t>разъединительно</w:t>
      </w:r>
      <w:proofErr w:type="spellEnd"/>
      <w:r w:rsidRPr="00F2404E">
        <w:rPr>
          <w:sz w:val="28"/>
          <w:szCs w:val="28"/>
        </w:rPr>
        <w:t>-условное суждение (</w:t>
      </w:r>
      <w:proofErr w:type="spellStart"/>
      <w:r w:rsidRPr="00F2404E">
        <w:rPr>
          <w:sz w:val="28"/>
          <w:szCs w:val="28"/>
        </w:rPr>
        <w:t>кадыйа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шартийа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мунфасиля</w:t>
      </w:r>
      <w:proofErr w:type="spellEnd"/>
      <w:r w:rsidRPr="00F2404E">
        <w:rPr>
          <w:sz w:val="28"/>
          <w:szCs w:val="28"/>
        </w:rPr>
        <w:t>) и их составные. Состав простого суждения: субъект суждения (</w:t>
      </w:r>
      <w:proofErr w:type="spellStart"/>
      <w:r w:rsidRPr="00F2404E">
        <w:rPr>
          <w:sz w:val="28"/>
          <w:szCs w:val="28"/>
        </w:rPr>
        <w:t>мауду</w:t>
      </w:r>
      <w:proofErr w:type="spellEnd"/>
      <w:r w:rsidRPr="00F2404E">
        <w:rPr>
          <w:sz w:val="28"/>
          <w:szCs w:val="28"/>
        </w:rPr>
        <w:t>'), предикат суждения (</w:t>
      </w:r>
      <w:proofErr w:type="spellStart"/>
      <w:r w:rsidRPr="00F2404E">
        <w:rPr>
          <w:sz w:val="28"/>
          <w:szCs w:val="28"/>
        </w:rPr>
        <w:t>махмуль</w:t>
      </w:r>
      <w:proofErr w:type="spellEnd"/>
      <w:r w:rsidRPr="00F2404E">
        <w:rPr>
          <w:sz w:val="28"/>
          <w:szCs w:val="28"/>
        </w:rPr>
        <w:t>), логическая связка (</w:t>
      </w:r>
      <w:proofErr w:type="spellStart"/>
      <w:r w:rsidRPr="00F2404E">
        <w:rPr>
          <w:sz w:val="28"/>
          <w:szCs w:val="28"/>
        </w:rPr>
        <w:t>нисба</w:t>
      </w:r>
      <w:proofErr w:type="spellEnd"/>
      <w:r w:rsidRPr="00F2404E">
        <w:rPr>
          <w:sz w:val="28"/>
          <w:szCs w:val="28"/>
        </w:rPr>
        <w:t xml:space="preserve">) и квантор (сур). Состав соединительно-условного суждения. Состав </w:t>
      </w:r>
      <w:proofErr w:type="spellStart"/>
      <w:r w:rsidRPr="00F2404E">
        <w:rPr>
          <w:sz w:val="28"/>
          <w:szCs w:val="28"/>
        </w:rPr>
        <w:t>разъединительно</w:t>
      </w:r>
      <w:proofErr w:type="spellEnd"/>
      <w:r w:rsidRPr="00F2404E">
        <w:rPr>
          <w:sz w:val="28"/>
          <w:szCs w:val="28"/>
        </w:rPr>
        <w:t>-условного суждения.</w:t>
      </w:r>
    </w:p>
    <w:p w:rsidR="00E9728C" w:rsidRPr="00F2404E" w:rsidRDefault="00E9728C" w:rsidP="00F2404E">
      <w:pPr>
        <w:pStyle w:val="a9"/>
        <w:spacing w:line="23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404E">
        <w:rPr>
          <w:rFonts w:ascii="Times New Roman" w:hAnsi="Times New Roman" w:cs="Times New Roman"/>
          <w:b/>
          <w:bCs/>
          <w:sz w:val="28"/>
          <w:szCs w:val="28"/>
        </w:rPr>
        <w:t>Тема 10. Аргументация (</w:t>
      </w:r>
      <w:proofErr w:type="spellStart"/>
      <w:r w:rsidRPr="00F2404E">
        <w:rPr>
          <w:rFonts w:ascii="Times New Roman" w:hAnsi="Times New Roman" w:cs="Times New Roman"/>
          <w:b/>
          <w:bCs/>
          <w:sz w:val="28"/>
          <w:szCs w:val="28"/>
        </w:rPr>
        <w:t>истидлял</w:t>
      </w:r>
      <w:proofErr w:type="spellEnd"/>
      <w:r w:rsidRPr="00F2404E">
        <w:rPr>
          <w:rFonts w:ascii="Times New Roman" w:hAnsi="Times New Roman" w:cs="Times New Roman"/>
          <w:b/>
          <w:bCs/>
          <w:sz w:val="28"/>
          <w:szCs w:val="28"/>
        </w:rPr>
        <w:t>).</w:t>
      </w:r>
    </w:p>
    <w:p w:rsidR="00E9728C" w:rsidRPr="00F2404E" w:rsidRDefault="00E9728C" w:rsidP="00F2404E">
      <w:pPr>
        <w:pStyle w:val="a9"/>
        <w:spacing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04E">
        <w:rPr>
          <w:rFonts w:ascii="Times New Roman" w:hAnsi="Times New Roman" w:cs="Times New Roman"/>
          <w:sz w:val="28"/>
          <w:szCs w:val="28"/>
        </w:rPr>
        <w:lastRenderedPageBreak/>
        <w:t>Классификация аргументации. Непосредственная аргументация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истидлял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мубашир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 xml:space="preserve">). Отношения между суждениями: общеутвердительное, общеотрицательное, 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частноутвердительное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частноотрицательное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. Сопоставление в суждениях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такабуль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 xml:space="preserve">). Классификация сопоставлений: </w:t>
      </w:r>
      <w:proofErr w:type="gramStart"/>
      <w:r w:rsidRPr="00F2404E">
        <w:rPr>
          <w:rFonts w:ascii="Times New Roman" w:hAnsi="Times New Roman" w:cs="Times New Roman"/>
          <w:sz w:val="28"/>
          <w:szCs w:val="28"/>
        </w:rPr>
        <w:t>контрарные</w:t>
      </w:r>
      <w:proofErr w:type="gramEnd"/>
      <w:r w:rsidRPr="00F2404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тадахуль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), субконтрарные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тахт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тадахуль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), подчинение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тадахуль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 и контрадикторные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танакуд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).</w:t>
      </w:r>
    </w:p>
    <w:p w:rsidR="00E9728C" w:rsidRPr="00F2404E" w:rsidRDefault="00E9728C" w:rsidP="00F2404E">
      <w:pPr>
        <w:pStyle w:val="a9"/>
        <w:spacing w:line="23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404E">
        <w:rPr>
          <w:rFonts w:ascii="Times New Roman" w:hAnsi="Times New Roman" w:cs="Times New Roman"/>
          <w:b/>
          <w:bCs/>
          <w:sz w:val="28"/>
          <w:szCs w:val="28"/>
        </w:rPr>
        <w:t>Тема 11. Косвенная аргументация.</w:t>
      </w:r>
    </w:p>
    <w:p w:rsidR="00E9728C" w:rsidRPr="00F2404E" w:rsidRDefault="00E9728C" w:rsidP="00F2404E">
      <w:pPr>
        <w:pStyle w:val="a9"/>
        <w:spacing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04E">
        <w:rPr>
          <w:rFonts w:ascii="Times New Roman" w:hAnsi="Times New Roman" w:cs="Times New Roman"/>
          <w:sz w:val="28"/>
          <w:szCs w:val="28"/>
        </w:rPr>
        <w:t>Косвенная аргументация: довод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далил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), аналогия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кыйас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), индукция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истикра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 и представление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тамсил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). Определение довода. Индукция. Классификация индукции: полная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тамма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 и неполная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накиса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). Логическая аналогия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кыйас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мантыки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). Основы аналогии: малый посыл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мукаддима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сугра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), большой посыл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мукаддима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кубра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 и результат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натиджа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). Классификация аналогий. Представление. Основы представления: основа (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асл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), извод (фар'), мотив (‘</w:t>
      </w:r>
      <w:proofErr w:type="spellStart"/>
      <w:r w:rsidRPr="00F2404E">
        <w:rPr>
          <w:rFonts w:ascii="Times New Roman" w:hAnsi="Times New Roman" w:cs="Times New Roman"/>
          <w:sz w:val="28"/>
          <w:szCs w:val="28"/>
        </w:rPr>
        <w:t>илля</w:t>
      </w:r>
      <w:proofErr w:type="spellEnd"/>
      <w:r w:rsidRPr="00F2404E">
        <w:rPr>
          <w:rFonts w:ascii="Times New Roman" w:hAnsi="Times New Roman" w:cs="Times New Roman"/>
          <w:sz w:val="28"/>
          <w:szCs w:val="28"/>
        </w:rPr>
        <w:t>) и норма основы. Пути утверждения мотива среди логиков и правоведов.</w:t>
      </w:r>
    </w:p>
    <w:p w:rsidR="00E9728C" w:rsidRPr="00F2404E" w:rsidRDefault="00E9728C" w:rsidP="00F2404E">
      <w:pPr>
        <w:pStyle w:val="a9"/>
        <w:spacing w:line="23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404E">
        <w:rPr>
          <w:rFonts w:ascii="Times New Roman" w:hAnsi="Times New Roman" w:cs="Times New Roman"/>
          <w:b/>
          <w:bCs/>
          <w:sz w:val="28"/>
          <w:szCs w:val="28"/>
        </w:rPr>
        <w:t>Тема 12. Софизм (агалит)</w:t>
      </w:r>
    </w:p>
    <w:p w:rsidR="00E9728C" w:rsidRPr="00F2404E" w:rsidRDefault="00E9728C" w:rsidP="00F2404E">
      <w:pPr>
        <w:pStyle w:val="a9"/>
        <w:spacing w:line="23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2404E">
        <w:rPr>
          <w:rFonts w:ascii="Times New Roman" w:hAnsi="Times New Roman" w:cs="Times New Roman"/>
          <w:sz w:val="28"/>
          <w:szCs w:val="28"/>
        </w:rPr>
        <w:t>Классификация ошибок. Словесные ошибки. Смысловые ошибки.</w:t>
      </w:r>
    </w:p>
    <w:p w:rsidR="00275217" w:rsidRPr="00F2404E" w:rsidRDefault="00275217" w:rsidP="00F2404E">
      <w:pPr>
        <w:spacing w:line="23" w:lineRule="atLeast"/>
        <w:jc w:val="both"/>
        <w:rPr>
          <w:sz w:val="28"/>
          <w:szCs w:val="28"/>
        </w:rPr>
      </w:pPr>
    </w:p>
    <w:p w:rsidR="000515E8" w:rsidRPr="00F2404E" w:rsidRDefault="000515E8" w:rsidP="00F2404E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F2404E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F2404E" w:rsidRDefault="000515E8" w:rsidP="00F2404E">
      <w:pPr>
        <w:spacing w:line="23" w:lineRule="atLeast"/>
        <w:rPr>
          <w:b/>
          <w:sz w:val="28"/>
          <w:szCs w:val="28"/>
        </w:rPr>
      </w:pPr>
      <w:r w:rsidRPr="00F2404E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F2404E">
        <w:rPr>
          <w:rStyle w:val="ad"/>
          <w:b/>
          <w:sz w:val="28"/>
          <w:szCs w:val="28"/>
        </w:rPr>
        <w:footnoteReference w:id="1"/>
      </w:r>
    </w:p>
    <w:p w:rsidR="0057637B" w:rsidRPr="00F2404E" w:rsidRDefault="0057637B" w:rsidP="00F2404E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F2404E">
        <w:rPr>
          <w:sz w:val="28"/>
          <w:szCs w:val="28"/>
        </w:rPr>
        <w:t>Основная форма занятий по дисциплине «</w:t>
      </w:r>
      <w:r w:rsidR="0039057C" w:rsidRPr="00F2404E">
        <w:rPr>
          <w:sz w:val="28"/>
          <w:szCs w:val="28"/>
        </w:rPr>
        <w:t>Логика (</w:t>
      </w:r>
      <w:proofErr w:type="spellStart"/>
      <w:r w:rsidR="0039057C" w:rsidRPr="00F2404E">
        <w:rPr>
          <w:sz w:val="28"/>
          <w:szCs w:val="28"/>
        </w:rPr>
        <w:t>мантык</w:t>
      </w:r>
      <w:proofErr w:type="spellEnd"/>
      <w:r w:rsidR="0039057C" w:rsidRPr="00F2404E">
        <w:rPr>
          <w:sz w:val="28"/>
          <w:szCs w:val="28"/>
        </w:rPr>
        <w:t>)» - лекционны</w:t>
      </w:r>
      <w:r w:rsidRPr="00F2404E">
        <w:rPr>
          <w:sz w:val="28"/>
          <w:szCs w:val="28"/>
        </w:rPr>
        <w:t xml:space="preserve">е занятия. </w:t>
      </w:r>
      <w:r w:rsidR="0039057C" w:rsidRPr="00F2404E">
        <w:rPr>
          <w:sz w:val="28"/>
          <w:szCs w:val="28"/>
        </w:rPr>
        <w:t>З</w:t>
      </w:r>
      <w:r w:rsidRPr="00F2404E">
        <w:rPr>
          <w:sz w:val="28"/>
          <w:szCs w:val="28"/>
        </w:rPr>
        <w:t>анятия направл</w:t>
      </w:r>
      <w:r w:rsidR="00DD64F8" w:rsidRPr="00F2404E">
        <w:rPr>
          <w:sz w:val="28"/>
          <w:szCs w:val="28"/>
        </w:rPr>
        <w:t xml:space="preserve">ены на ознакомление студентов с </w:t>
      </w:r>
      <w:r w:rsidR="0039057C" w:rsidRPr="00F2404E">
        <w:rPr>
          <w:sz w:val="28"/>
          <w:szCs w:val="28"/>
        </w:rPr>
        <w:t>основами мусульманской логики, с логическими процедурами рассуждений и основными формами логического мышления</w:t>
      </w:r>
      <w:r w:rsidRPr="00F2404E">
        <w:rPr>
          <w:sz w:val="28"/>
          <w:szCs w:val="28"/>
        </w:rPr>
        <w:t>.</w:t>
      </w:r>
      <w:r w:rsidRPr="00F2404E">
        <w:rPr>
          <w:color w:val="FF0000"/>
          <w:sz w:val="28"/>
          <w:szCs w:val="28"/>
        </w:rPr>
        <w:t xml:space="preserve"> </w:t>
      </w:r>
    </w:p>
    <w:p w:rsidR="0057637B" w:rsidRPr="00F2404E" w:rsidRDefault="0057637B" w:rsidP="00F2404E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F2404E">
        <w:rPr>
          <w:sz w:val="28"/>
          <w:szCs w:val="28"/>
        </w:rPr>
        <w:t xml:space="preserve">Контроль </w:t>
      </w:r>
      <w:proofErr w:type="spellStart"/>
      <w:r w:rsidRPr="00F2404E">
        <w:rPr>
          <w:sz w:val="28"/>
          <w:szCs w:val="28"/>
        </w:rPr>
        <w:t>сформированности</w:t>
      </w:r>
      <w:proofErr w:type="spellEnd"/>
      <w:r w:rsidRPr="00F2404E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F2404E" w:rsidRDefault="0057637B" w:rsidP="00F2404E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F2404E">
        <w:rPr>
          <w:i/>
          <w:color w:val="000000"/>
          <w:sz w:val="28"/>
          <w:szCs w:val="28"/>
        </w:rPr>
        <w:t>Промежуточная аттестация</w:t>
      </w:r>
      <w:r w:rsidRPr="00F2404E">
        <w:rPr>
          <w:color w:val="000000"/>
          <w:sz w:val="28"/>
          <w:szCs w:val="28"/>
        </w:rPr>
        <w:t xml:space="preserve"> обучающихся </w:t>
      </w:r>
      <w:r w:rsidRPr="00F2404E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F2404E">
        <w:rPr>
          <w:sz w:val="28"/>
          <w:szCs w:val="28"/>
        </w:rPr>
        <w:t>сформированности</w:t>
      </w:r>
      <w:proofErr w:type="spellEnd"/>
      <w:r w:rsidRPr="00F2404E">
        <w:rPr>
          <w:sz w:val="28"/>
          <w:szCs w:val="28"/>
        </w:rPr>
        <w:t xml:space="preserve"> компетенций </w:t>
      </w:r>
      <w:r w:rsidRPr="00F2404E">
        <w:rPr>
          <w:color w:val="000000"/>
          <w:sz w:val="28"/>
          <w:szCs w:val="28"/>
        </w:rPr>
        <w:t xml:space="preserve">в форме </w:t>
      </w:r>
      <w:r w:rsidR="00C2386F" w:rsidRPr="00F2404E">
        <w:rPr>
          <w:color w:val="000000"/>
          <w:sz w:val="28"/>
          <w:szCs w:val="28"/>
        </w:rPr>
        <w:t>контрольной работы</w:t>
      </w:r>
      <w:r w:rsidR="00DD64F8" w:rsidRPr="00F2404E">
        <w:rPr>
          <w:color w:val="000000"/>
          <w:sz w:val="28"/>
          <w:szCs w:val="28"/>
        </w:rPr>
        <w:t>.</w:t>
      </w:r>
    </w:p>
    <w:p w:rsidR="000515E8" w:rsidRPr="00F2404E" w:rsidRDefault="000515E8" w:rsidP="00F2404E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F2404E">
        <w:rPr>
          <w:b/>
          <w:sz w:val="28"/>
          <w:szCs w:val="28"/>
        </w:rPr>
        <w:t>3.2. Методические указания для студентов</w:t>
      </w:r>
      <w:r w:rsidR="00580FE3" w:rsidRPr="00F2404E">
        <w:rPr>
          <w:rStyle w:val="ad"/>
          <w:b/>
          <w:sz w:val="28"/>
          <w:szCs w:val="28"/>
        </w:rPr>
        <w:footnoteReference w:id="2"/>
      </w:r>
    </w:p>
    <w:p w:rsidR="0039057C" w:rsidRPr="00F2404E" w:rsidRDefault="0039057C" w:rsidP="00F2404E">
      <w:pPr>
        <w:spacing w:line="23" w:lineRule="atLeast"/>
        <w:ind w:firstLine="720"/>
        <w:jc w:val="both"/>
        <w:rPr>
          <w:color w:val="000000"/>
          <w:sz w:val="28"/>
          <w:szCs w:val="28"/>
          <w:lang w:val="tt-RU"/>
        </w:rPr>
      </w:pPr>
      <w:r w:rsidRPr="00F2404E">
        <w:rPr>
          <w:color w:val="000000"/>
          <w:sz w:val="28"/>
          <w:szCs w:val="28"/>
          <w:lang w:val="tt-RU"/>
        </w:rPr>
        <w:t xml:space="preserve">Обучение дисциплине реализуется в виде коллективной формы, в рамках лекционных занятий. На занятиях по логике происходит введение, закрепление и активизация учебной информации. </w:t>
      </w:r>
      <w:r w:rsidRPr="00F2404E">
        <w:rPr>
          <w:sz w:val="28"/>
          <w:szCs w:val="28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F2404E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занятий и выполнение указаний преподавателя, так как незначительное отставание в языковых знаниях по причине </w:t>
      </w:r>
      <w:r w:rsidRPr="00F2404E">
        <w:rPr>
          <w:color w:val="000000"/>
          <w:sz w:val="28"/>
          <w:szCs w:val="28"/>
          <w:lang w:val="tt-RU"/>
        </w:rPr>
        <w:lastRenderedPageBreak/>
        <w:t>непосещаемости занятий может привести к непониманию последующего материала и снижению заинтересованности к изучению дисциплины.</w:t>
      </w:r>
    </w:p>
    <w:p w:rsidR="0039057C" w:rsidRPr="00F2404E" w:rsidRDefault="0039057C" w:rsidP="00F2404E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F2404E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 логики. </w:t>
      </w:r>
      <w:r w:rsidRPr="00F2404E">
        <w:rPr>
          <w:sz w:val="28"/>
          <w:szCs w:val="28"/>
        </w:rPr>
        <w:t>Основными задачами</w:t>
      </w:r>
      <w:r w:rsidRPr="00F2404E">
        <w:rPr>
          <w:iCs/>
          <w:sz w:val="28"/>
          <w:szCs w:val="28"/>
        </w:rPr>
        <w:t xml:space="preserve"> самостоятельной работы студента, являются</w:t>
      </w:r>
      <w:r w:rsidRPr="00F2404E">
        <w:rPr>
          <w:spacing w:val="-1"/>
          <w:sz w:val="28"/>
          <w:szCs w:val="28"/>
        </w:rPr>
        <w:t>:</w:t>
      </w:r>
    </w:p>
    <w:p w:rsidR="0039057C" w:rsidRPr="00F2404E" w:rsidRDefault="0039057C" w:rsidP="00F2404E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F2404E">
        <w:rPr>
          <w:spacing w:val="2"/>
          <w:sz w:val="28"/>
          <w:szCs w:val="28"/>
        </w:rPr>
        <w:t>- углубление и повторение ранее приобре</w:t>
      </w:r>
      <w:r w:rsidRPr="00F2404E">
        <w:rPr>
          <w:sz w:val="28"/>
          <w:szCs w:val="28"/>
        </w:rPr>
        <w:t>тенных знаний с целью их обобщения и систематизации;</w:t>
      </w:r>
    </w:p>
    <w:p w:rsidR="0039057C" w:rsidRPr="00F2404E" w:rsidRDefault="0039057C" w:rsidP="00F2404E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F2404E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F2404E">
        <w:rPr>
          <w:sz w:val="28"/>
          <w:szCs w:val="28"/>
        </w:rPr>
        <w:t xml:space="preserve"> умений и навыков по направлению подготовки.</w:t>
      </w:r>
    </w:p>
    <w:p w:rsidR="0039057C" w:rsidRPr="00F2404E" w:rsidRDefault="0039057C" w:rsidP="00F2404E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9057C" w:rsidRPr="00F2404E" w:rsidRDefault="0039057C" w:rsidP="00F2404E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F2404E">
        <w:rPr>
          <w:color w:val="000000"/>
          <w:sz w:val="28"/>
          <w:szCs w:val="28"/>
          <w:lang w:val="tt-RU"/>
        </w:rPr>
        <w:t xml:space="preserve"> Самостоятельная работа по дисциплине </w:t>
      </w:r>
      <w:r w:rsidRPr="00F2404E">
        <w:rPr>
          <w:sz w:val="28"/>
          <w:szCs w:val="28"/>
        </w:rPr>
        <w:t>«Логика (</w:t>
      </w:r>
      <w:proofErr w:type="spellStart"/>
      <w:r w:rsidRPr="00F2404E">
        <w:rPr>
          <w:sz w:val="28"/>
          <w:szCs w:val="28"/>
        </w:rPr>
        <w:t>мантык</w:t>
      </w:r>
      <w:proofErr w:type="spellEnd"/>
      <w:r w:rsidRPr="00F2404E">
        <w:rPr>
          <w:sz w:val="28"/>
          <w:szCs w:val="28"/>
        </w:rPr>
        <w:t>)»</w:t>
      </w:r>
      <w:r w:rsidRPr="00F2404E">
        <w:rPr>
          <w:color w:val="000000"/>
          <w:sz w:val="28"/>
          <w:szCs w:val="28"/>
          <w:lang w:val="tt-RU"/>
        </w:rPr>
        <w:t xml:space="preserve"> включает в себя следующее: </w:t>
      </w:r>
    </w:p>
    <w:p w:rsidR="0039057C" w:rsidRPr="00F2404E" w:rsidRDefault="0039057C" w:rsidP="00F2404E">
      <w:pPr>
        <w:spacing w:line="23" w:lineRule="atLeast"/>
        <w:ind w:firstLine="567"/>
        <w:jc w:val="both"/>
        <w:rPr>
          <w:color w:val="000000"/>
          <w:sz w:val="28"/>
          <w:szCs w:val="28"/>
        </w:rPr>
      </w:pPr>
      <w:r w:rsidRPr="00F2404E">
        <w:rPr>
          <w:color w:val="000000"/>
          <w:sz w:val="28"/>
          <w:szCs w:val="28"/>
        </w:rPr>
        <w:t>- повторение пройденных тем;</w:t>
      </w:r>
    </w:p>
    <w:p w:rsidR="0039057C" w:rsidRPr="00F2404E" w:rsidRDefault="0039057C" w:rsidP="00F2404E">
      <w:pPr>
        <w:spacing w:line="23" w:lineRule="atLeast"/>
        <w:ind w:firstLine="567"/>
        <w:jc w:val="both"/>
        <w:rPr>
          <w:color w:val="000000"/>
          <w:sz w:val="28"/>
          <w:szCs w:val="28"/>
        </w:rPr>
      </w:pPr>
      <w:r w:rsidRPr="00F2404E">
        <w:rPr>
          <w:color w:val="000000"/>
          <w:sz w:val="28"/>
          <w:szCs w:val="28"/>
        </w:rPr>
        <w:t>- устное и письменное выполнение логических задач;</w:t>
      </w:r>
    </w:p>
    <w:p w:rsidR="00375C1E" w:rsidRPr="00F2404E" w:rsidRDefault="0039057C" w:rsidP="00F2404E">
      <w:pPr>
        <w:pStyle w:val="a8"/>
        <w:spacing w:after="0" w:line="23" w:lineRule="atLeast"/>
        <w:ind w:firstLine="567"/>
        <w:jc w:val="both"/>
        <w:rPr>
          <w:color w:val="000000"/>
          <w:sz w:val="28"/>
          <w:szCs w:val="28"/>
        </w:rPr>
      </w:pPr>
      <w:r w:rsidRPr="00F2404E">
        <w:rPr>
          <w:iCs/>
          <w:sz w:val="28"/>
          <w:szCs w:val="28"/>
        </w:rPr>
        <w:t>- работа с текстами: определение логических ошибок и их исправление</w:t>
      </w:r>
      <w:r w:rsidR="00DD64F8" w:rsidRPr="00F2404E">
        <w:rPr>
          <w:color w:val="000000"/>
          <w:sz w:val="28"/>
          <w:szCs w:val="28"/>
        </w:rPr>
        <w:t>.</w:t>
      </w:r>
    </w:p>
    <w:p w:rsidR="004A4394" w:rsidRPr="00F2404E" w:rsidRDefault="004A4394" w:rsidP="00F2404E">
      <w:pPr>
        <w:spacing w:line="23" w:lineRule="atLeast"/>
        <w:rPr>
          <w:b/>
          <w:sz w:val="28"/>
          <w:szCs w:val="28"/>
        </w:rPr>
      </w:pPr>
      <w:r w:rsidRPr="00F2404E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F2404E" w:rsidRDefault="004A4394" w:rsidP="00F2404E">
      <w:pPr>
        <w:spacing w:line="23" w:lineRule="atLeast"/>
        <w:rPr>
          <w:b/>
          <w:sz w:val="28"/>
          <w:szCs w:val="28"/>
        </w:rPr>
      </w:pPr>
      <w:r w:rsidRPr="00F2404E">
        <w:rPr>
          <w:b/>
          <w:sz w:val="28"/>
          <w:szCs w:val="28"/>
        </w:rPr>
        <w:t>4.1. Основная литература</w:t>
      </w:r>
      <w:r w:rsidRPr="00F2404E">
        <w:rPr>
          <w:rStyle w:val="ad"/>
          <w:b/>
          <w:sz w:val="28"/>
          <w:szCs w:val="28"/>
        </w:rPr>
        <w:footnoteReference w:id="3"/>
      </w:r>
      <w:r w:rsidRPr="00F2404E">
        <w:rPr>
          <w:b/>
          <w:sz w:val="28"/>
          <w:szCs w:val="28"/>
        </w:rPr>
        <w:t>:</w:t>
      </w:r>
    </w:p>
    <w:p w:rsidR="004A4394" w:rsidRPr="00F2404E" w:rsidRDefault="004A4394" w:rsidP="00F2404E">
      <w:pPr>
        <w:spacing w:line="23" w:lineRule="atLeast"/>
        <w:rPr>
          <w:b/>
          <w:sz w:val="28"/>
          <w:szCs w:val="28"/>
        </w:rPr>
      </w:pPr>
      <w:r w:rsidRPr="00F2404E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F2404E" w:rsidRDefault="004A4394" w:rsidP="00F2404E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F2404E">
        <w:rPr>
          <w:b/>
          <w:sz w:val="28"/>
          <w:szCs w:val="28"/>
        </w:rPr>
        <w:t>4.2. Дополнительная литература</w:t>
      </w:r>
      <w:r w:rsidRPr="00F2404E">
        <w:rPr>
          <w:rStyle w:val="ad"/>
          <w:b/>
          <w:sz w:val="28"/>
          <w:szCs w:val="28"/>
        </w:rPr>
        <w:footnoteReference w:id="4"/>
      </w:r>
      <w:r w:rsidRPr="00F2404E">
        <w:rPr>
          <w:b/>
          <w:sz w:val="28"/>
          <w:szCs w:val="28"/>
        </w:rPr>
        <w:t>:</w:t>
      </w:r>
    </w:p>
    <w:p w:rsidR="004A4394" w:rsidRPr="00F2404E" w:rsidRDefault="004A4394" w:rsidP="00F2404E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F2404E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F2404E" w:rsidRDefault="004A4394" w:rsidP="00F2404E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F2404E">
        <w:rPr>
          <w:b/>
          <w:sz w:val="28"/>
          <w:szCs w:val="28"/>
        </w:rPr>
        <w:t>4.3. Материально-техническое обеспечение дисциплины</w:t>
      </w:r>
      <w:r w:rsidRPr="00F2404E">
        <w:rPr>
          <w:rStyle w:val="ad"/>
          <w:b/>
          <w:sz w:val="28"/>
          <w:szCs w:val="28"/>
        </w:rPr>
        <w:footnoteReference w:id="5"/>
      </w:r>
    </w:p>
    <w:p w:rsidR="00862381" w:rsidRPr="00F2404E" w:rsidRDefault="004A4394" w:rsidP="00F2404E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F2404E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F2404E" w:rsidRDefault="009E3EE0" w:rsidP="00F2404E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2404E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F2404E" w:rsidRDefault="00293EA2" w:rsidP="00F2404E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F2404E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F2404E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6B40D0" w:rsidRPr="00F2404E" w:rsidRDefault="006B40D0" w:rsidP="00F2404E">
      <w:pPr>
        <w:pStyle w:val="ae"/>
        <w:numPr>
          <w:ilvl w:val="0"/>
          <w:numId w:val="48"/>
        </w:numPr>
        <w:spacing w:line="23" w:lineRule="atLeast"/>
        <w:rPr>
          <w:sz w:val="28"/>
          <w:szCs w:val="28"/>
        </w:rPr>
      </w:pPr>
      <w:r w:rsidRPr="00F2404E">
        <w:rPr>
          <w:sz w:val="28"/>
          <w:szCs w:val="28"/>
        </w:rPr>
        <w:t xml:space="preserve">Что изучает логика? </w:t>
      </w:r>
    </w:p>
    <w:p w:rsidR="006B40D0" w:rsidRPr="00F2404E" w:rsidRDefault="00F6541F" w:rsidP="00F2404E">
      <w:pPr>
        <w:pStyle w:val="ae"/>
        <w:numPr>
          <w:ilvl w:val="0"/>
          <w:numId w:val="48"/>
        </w:numPr>
        <w:spacing w:line="23" w:lineRule="atLeast"/>
        <w:rPr>
          <w:sz w:val="28"/>
          <w:szCs w:val="28"/>
        </w:rPr>
      </w:pPr>
      <w:r w:rsidRPr="00F2404E">
        <w:rPr>
          <w:sz w:val="28"/>
          <w:szCs w:val="28"/>
        </w:rPr>
        <w:t xml:space="preserve">История развития мусульманской логики. </w:t>
      </w:r>
      <w:r w:rsidR="006B40D0" w:rsidRPr="00F2404E">
        <w:rPr>
          <w:sz w:val="28"/>
          <w:szCs w:val="28"/>
        </w:rPr>
        <w:t>Каков вклад мусульманских ученых в логику?</w:t>
      </w:r>
    </w:p>
    <w:p w:rsidR="006B40D0" w:rsidRPr="00F2404E" w:rsidRDefault="006B40D0" w:rsidP="00F2404E">
      <w:pPr>
        <w:pStyle w:val="ae"/>
        <w:numPr>
          <w:ilvl w:val="0"/>
          <w:numId w:val="48"/>
        </w:numPr>
        <w:spacing w:line="23" w:lineRule="atLeast"/>
        <w:rPr>
          <w:sz w:val="28"/>
          <w:szCs w:val="28"/>
        </w:rPr>
      </w:pPr>
      <w:r w:rsidRPr="00F2404E">
        <w:rPr>
          <w:sz w:val="28"/>
          <w:szCs w:val="28"/>
        </w:rPr>
        <w:t>Расскажите о термине «</w:t>
      </w:r>
      <w:proofErr w:type="spellStart"/>
      <w:r w:rsidRPr="00F2404E">
        <w:rPr>
          <w:sz w:val="28"/>
          <w:szCs w:val="28"/>
        </w:rPr>
        <w:t>тасаввур</w:t>
      </w:r>
      <w:proofErr w:type="spellEnd"/>
      <w:r w:rsidRPr="00F2404E">
        <w:rPr>
          <w:sz w:val="28"/>
          <w:szCs w:val="28"/>
        </w:rPr>
        <w:t xml:space="preserve">» как форме мышления. Какие виды </w:t>
      </w:r>
      <w:proofErr w:type="spellStart"/>
      <w:r w:rsidRPr="00F2404E">
        <w:rPr>
          <w:sz w:val="28"/>
          <w:szCs w:val="28"/>
        </w:rPr>
        <w:t>тасаввура</w:t>
      </w:r>
      <w:proofErr w:type="spellEnd"/>
      <w:r w:rsidRPr="00F2404E">
        <w:rPr>
          <w:sz w:val="28"/>
          <w:szCs w:val="28"/>
        </w:rPr>
        <w:t xml:space="preserve"> бывают?</w:t>
      </w:r>
    </w:p>
    <w:p w:rsidR="006B40D0" w:rsidRPr="00F2404E" w:rsidRDefault="006B40D0" w:rsidP="00F2404E">
      <w:pPr>
        <w:pStyle w:val="ae"/>
        <w:numPr>
          <w:ilvl w:val="0"/>
          <w:numId w:val="48"/>
        </w:numPr>
        <w:spacing w:line="23" w:lineRule="atLeast"/>
        <w:rPr>
          <w:sz w:val="28"/>
          <w:szCs w:val="28"/>
        </w:rPr>
      </w:pPr>
      <w:r w:rsidRPr="00F2404E">
        <w:rPr>
          <w:sz w:val="28"/>
          <w:szCs w:val="28"/>
        </w:rPr>
        <w:t>Расскажите о термине «</w:t>
      </w:r>
      <w:proofErr w:type="spellStart"/>
      <w:r w:rsidRPr="00F2404E">
        <w:rPr>
          <w:sz w:val="28"/>
          <w:szCs w:val="28"/>
        </w:rPr>
        <w:t>тасдик</w:t>
      </w:r>
      <w:proofErr w:type="spellEnd"/>
      <w:r w:rsidRPr="00F2404E">
        <w:rPr>
          <w:sz w:val="28"/>
          <w:szCs w:val="28"/>
        </w:rPr>
        <w:t xml:space="preserve">» как форме мышления. Какие виды </w:t>
      </w:r>
      <w:proofErr w:type="spellStart"/>
      <w:r w:rsidRPr="00F2404E">
        <w:rPr>
          <w:sz w:val="28"/>
          <w:szCs w:val="28"/>
        </w:rPr>
        <w:t>тасдика</w:t>
      </w:r>
      <w:proofErr w:type="spellEnd"/>
      <w:r w:rsidRPr="00F2404E">
        <w:rPr>
          <w:sz w:val="28"/>
          <w:szCs w:val="28"/>
        </w:rPr>
        <w:t xml:space="preserve"> бывают?</w:t>
      </w:r>
    </w:p>
    <w:p w:rsidR="00BF5AF6" w:rsidRPr="00F2404E" w:rsidRDefault="006B40D0" w:rsidP="00F2404E">
      <w:pPr>
        <w:pStyle w:val="ae"/>
        <w:numPr>
          <w:ilvl w:val="0"/>
          <w:numId w:val="48"/>
        </w:numPr>
        <w:spacing w:line="23" w:lineRule="atLeast"/>
        <w:rPr>
          <w:sz w:val="28"/>
          <w:szCs w:val="28"/>
        </w:rPr>
      </w:pPr>
      <w:r w:rsidRPr="00F2404E">
        <w:rPr>
          <w:sz w:val="28"/>
          <w:szCs w:val="28"/>
        </w:rPr>
        <w:t>Расскажите об указаниях (</w:t>
      </w:r>
      <w:proofErr w:type="spellStart"/>
      <w:r w:rsidRPr="00F2404E">
        <w:rPr>
          <w:sz w:val="28"/>
          <w:szCs w:val="28"/>
        </w:rPr>
        <w:t>далаалат</w:t>
      </w:r>
      <w:proofErr w:type="spellEnd"/>
      <w:r w:rsidRPr="00F2404E">
        <w:rPr>
          <w:sz w:val="28"/>
          <w:szCs w:val="28"/>
        </w:rPr>
        <w:t>) и его видах. Приведите примеры к каждому из них.</w:t>
      </w:r>
    </w:p>
    <w:p w:rsidR="00326191" w:rsidRPr="00F2404E" w:rsidRDefault="00326191" w:rsidP="00F2404E">
      <w:pPr>
        <w:pStyle w:val="ae"/>
        <w:numPr>
          <w:ilvl w:val="0"/>
          <w:numId w:val="48"/>
        </w:numPr>
        <w:spacing w:line="23" w:lineRule="atLeast"/>
        <w:rPr>
          <w:sz w:val="28"/>
          <w:szCs w:val="28"/>
        </w:rPr>
      </w:pPr>
      <w:r w:rsidRPr="00F2404E">
        <w:rPr>
          <w:sz w:val="28"/>
          <w:szCs w:val="28"/>
        </w:rPr>
        <w:t>Дайте определение термину “суждение (</w:t>
      </w:r>
      <w:proofErr w:type="spellStart"/>
      <w:r w:rsidRPr="00F2404E">
        <w:rPr>
          <w:sz w:val="28"/>
          <w:szCs w:val="28"/>
        </w:rPr>
        <w:t>кадыйа</w:t>
      </w:r>
      <w:proofErr w:type="spellEnd"/>
      <w:r w:rsidRPr="00F2404E">
        <w:rPr>
          <w:sz w:val="28"/>
          <w:szCs w:val="28"/>
        </w:rPr>
        <w:t>)”.</w:t>
      </w:r>
    </w:p>
    <w:p w:rsidR="00326191" w:rsidRPr="00F2404E" w:rsidRDefault="00326191" w:rsidP="00F2404E">
      <w:pPr>
        <w:pStyle w:val="ae"/>
        <w:numPr>
          <w:ilvl w:val="0"/>
          <w:numId w:val="48"/>
        </w:numPr>
        <w:spacing w:line="23" w:lineRule="atLeast"/>
        <w:rPr>
          <w:sz w:val="28"/>
          <w:szCs w:val="28"/>
        </w:rPr>
      </w:pPr>
      <w:r w:rsidRPr="00F2404E">
        <w:rPr>
          <w:sz w:val="28"/>
          <w:szCs w:val="28"/>
        </w:rPr>
        <w:t>Какие виды отношений между суждениями (</w:t>
      </w:r>
      <w:proofErr w:type="spellStart"/>
      <w:r w:rsidRPr="00F2404E">
        <w:rPr>
          <w:sz w:val="28"/>
          <w:szCs w:val="28"/>
        </w:rPr>
        <w:t>нисба</w:t>
      </w:r>
      <w:proofErr w:type="spellEnd"/>
      <w:r w:rsidRPr="00F2404E">
        <w:rPr>
          <w:sz w:val="28"/>
          <w:szCs w:val="28"/>
        </w:rPr>
        <w:t>) существуют.</w:t>
      </w:r>
    </w:p>
    <w:p w:rsidR="00326191" w:rsidRPr="00F2404E" w:rsidRDefault="00326191" w:rsidP="00F2404E">
      <w:pPr>
        <w:pStyle w:val="ae"/>
        <w:numPr>
          <w:ilvl w:val="0"/>
          <w:numId w:val="48"/>
        </w:numPr>
        <w:spacing w:line="23" w:lineRule="atLeast"/>
        <w:rPr>
          <w:sz w:val="28"/>
          <w:szCs w:val="28"/>
        </w:rPr>
      </w:pPr>
      <w:r w:rsidRPr="00F2404E">
        <w:rPr>
          <w:sz w:val="28"/>
          <w:szCs w:val="28"/>
        </w:rPr>
        <w:t>Расскажите о классификации аргументации.</w:t>
      </w:r>
    </w:p>
    <w:p w:rsidR="00326191" w:rsidRPr="00F2404E" w:rsidRDefault="00326191" w:rsidP="00F2404E">
      <w:pPr>
        <w:pStyle w:val="ae"/>
        <w:numPr>
          <w:ilvl w:val="0"/>
          <w:numId w:val="48"/>
        </w:numPr>
        <w:spacing w:line="23" w:lineRule="atLeast"/>
        <w:rPr>
          <w:sz w:val="28"/>
          <w:szCs w:val="28"/>
        </w:rPr>
      </w:pPr>
      <w:r w:rsidRPr="00F2404E">
        <w:rPr>
          <w:sz w:val="28"/>
          <w:szCs w:val="28"/>
        </w:rPr>
        <w:t>Перечислите виды сопоставлений с примерами.</w:t>
      </w:r>
    </w:p>
    <w:p w:rsidR="00326191" w:rsidRPr="00F2404E" w:rsidRDefault="00326191" w:rsidP="00F2404E">
      <w:pPr>
        <w:pStyle w:val="ae"/>
        <w:numPr>
          <w:ilvl w:val="0"/>
          <w:numId w:val="48"/>
        </w:numPr>
        <w:spacing w:line="23" w:lineRule="atLeast"/>
        <w:rPr>
          <w:sz w:val="28"/>
          <w:szCs w:val="28"/>
        </w:rPr>
      </w:pPr>
      <w:r w:rsidRPr="00F2404E">
        <w:rPr>
          <w:sz w:val="28"/>
          <w:szCs w:val="28"/>
        </w:rPr>
        <w:t>Дайте разъяснения терминам «причина (‘</w:t>
      </w:r>
      <w:proofErr w:type="spellStart"/>
      <w:r w:rsidRPr="00F2404E">
        <w:rPr>
          <w:sz w:val="28"/>
          <w:szCs w:val="28"/>
        </w:rPr>
        <w:t>илла</w:t>
      </w:r>
      <w:proofErr w:type="spellEnd"/>
      <w:r w:rsidRPr="00F2404E">
        <w:rPr>
          <w:sz w:val="28"/>
          <w:szCs w:val="28"/>
        </w:rPr>
        <w:t>)» и «следствие (</w:t>
      </w:r>
      <w:proofErr w:type="spellStart"/>
      <w:r w:rsidRPr="00F2404E">
        <w:rPr>
          <w:sz w:val="28"/>
          <w:szCs w:val="28"/>
        </w:rPr>
        <w:t>ма‘лул</w:t>
      </w:r>
      <w:proofErr w:type="spellEnd"/>
      <w:r w:rsidRPr="00F2404E">
        <w:rPr>
          <w:sz w:val="28"/>
          <w:szCs w:val="28"/>
        </w:rPr>
        <w:t>)».</w:t>
      </w:r>
    </w:p>
    <w:p w:rsidR="00BF5AF6" w:rsidRPr="00F2404E" w:rsidRDefault="00293EA2" w:rsidP="00F2404E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F2404E">
        <w:rPr>
          <w:b/>
          <w:sz w:val="28"/>
          <w:szCs w:val="28"/>
        </w:rPr>
        <w:t>5.</w:t>
      </w:r>
      <w:r w:rsidR="00F6541F" w:rsidRPr="00F2404E">
        <w:rPr>
          <w:b/>
          <w:sz w:val="28"/>
          <w:szCs w:val="28"/>
        </w:rPr>
        <w:t>2</w:t>
      </w:r>
      <w:r w:rsidRPr="00F2404E">
        <w:rPr>
          <w:b/>
          <w:sz w:val="28"/>
          <w:szCs w:val="28"/>
        </w:rPr>
        <w:t xml:space="preserve">. </w:t>
      </w:r>
      <w:r w:rsidR="00BF5AF6" w:rsidRPr="00F2404E">
        <w:rPr>
          <w:b/>
          <w:sz w:val="28"/>
          <w:szCs w:val="28"/>
        </w:rPr>
        <w:t xml:space="preserve">Примерные вопросы </w:t>
      </w:r>
      <w:r w:rsidRPr="00F2404E">
        <w:rPr>
          <w:b/>
          <w:sz w:val="28"/>
          <w:szCs w:val="28"/>
        </w:rPr>
        <w:t xml:space="preserve">к </w:t>
      </w:r>
      <w:r w:rsidR="00F6541F" w:rsidRPr="00F2404E">
        <w:rPr>
          <w:b/>
          <w:sz w:val="28"/>
          <w:szCs w:val="28"/>
        </w:rPr>
        <w:t>контрольной работе</w:t>
      </w:r>
      <w:r w:rsidR="00BF5AF6" w:rsidRPr="00F2404E">
        <w:rPr>
          <w:b/>
          <w:sz w:val="28"/>
          <w:szCs w:val="28"/>
        </w:rPr>
        <w:t>: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proofErr w:type="spellStart"/>
      <w:r w:rsidRPr="00F2404E">
        <w:rPr>
          <w:sz w:val="28"/>
          <w:szCs w:val="28"/>
        </w:rPr>
        <w:t>Мантык</w:t>
      </w:r>
      <w:proofErr w:type="spellEnd"/>
      <w:r w:rsidRPr="00F2404E">
        <w:rPr>
          <w:sz w:val="28"/>
          <w:szCs w:val="28"/>
        </w:rPr>
        <w:t xml:space="preserve"> как наука, ее статус среди прочих гуманитарных дисциплин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lastRenderedPageBreak/>
        <w:t xml:space="preserve">Формирование и основные этапы развития </w:t>
      </w:r>
      <w:proofErr w:type="spellStart"/>
      <w:r w:rsidRPr="00F2404E">
        <w:rPr>
          <w:sz w:val="28"/>
          <w:szCs w:val="28"/>
        </w:rPr>
        <w:t>мантыка</w:t>
      </w:r>
      <w:proofErr w:type="spellEnd"/>
      <w:r w:rsidRPr="00F2404E">
        <w:rPr>
          <w:sz w:val="28"/>
          <w:szCs w:val="28"/>
        </w:rPr>
        <w:t xml:space="preserve">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 xml:space="preserve">Тематика </w:t>
      </w:r>
      <w:proofErr w:type="spellStart"/>
      <w:r w:rsidRPr="00F2404E">
        <w:rPr>
          <w:sz w:val="28"/>
          <w:szCs w:val="28"/>
        </w:rPr>
        <w:t>мантыка</w:t>
      </w:r>
      <w:proofErr w:type="spellEnd"/>
      <w:r w:rsidRPr="00F2404E">
        <w:rPr>
          <w:sz w:val="28"/>
          <w:szCs w:val="28"/>
        </w:rPr>
        <w:t>.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 xml:space="preserve">Влияние </w:t>
      </w:r>
      <w:proofErr w:type="spellStart"/>
      <w:r w:rsidRPr="00F2404E">
        <w:rPr>
          <w:sz w:val="28"/>
          <w:szCs w:val="28"/>
        </w:rPr>
        <w:t>мантыка</w:t>
      </w:r>
      <w:proofErr w:type="spellEnd"/>
      <w:r w:rsidRPr="00F2404E">
        <w:rPr>
          <w:sz w:val="28"/>
          <w:szCs w:val="28"/>
        </w:rPr>
        <w:t xml:space="preserve"> на другие науки.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 xml:space="preserve">Различия между </w:t>
      </w:r>
      <w:proofErr w:type="spellStart"/>
      <w:r w:rsidRPr="00F2404E">
        <w:rPr>
          <w:sz w:val="28"/>
          <w:szCs w:val="28"/>
        </w:rPr>
        <w:t>мантыком</w:t>
      </w:r>
      <w:proofErr w:type="spellEnd"/>
      <w:r w:rsidRPr="00F2404E">
        <w:rPr>
          <w:sz w:val="28"/>
          <w:szCs w:val="28"/>
        </w:rPr>
        <w:t xml:space="preserve"> и </w:t>
      </w:r>
      <w:proofErr w:type="spellStart"/>
      <w:r w:rsidRPr="00F2404E">
        <w:rPr>
          <w:sz w:val="28"/>
          <w:szCs w:val="28"/>
        </w:rPr>
        <w:t>аристотельской</w:t>
      </w:r>
      <w:proofErr w:type="spellEnd"/>
      <w:r w:rsidRPr="00F2404E">
        <w:rPr>
          <w:sz w:val="28"/>
          <w:szCs w:val="28"/>
        </w:rPr>
        <w:t xml:space="preserve"> логикой. 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Понятие (</w:t>
      </w:r>
      <w:proofErr w:type="spellStart"/>
      <w:r w:rsidRPr="00F2404E">
        <w:rPr>
          <w:sz w:val="28"/>
          <w:szCs w:val="28"/>
        </w:rPr>
        <w:t>тасаввур</w:t>
      </w:r>
      <w:proofErr w:type="spellEnd"/>
      <w:r w:rsidRPr="00F2404E">
        <w:rPr>
          <w:sz w:val="28"/>
          <w:szCs w:val="28"/>
        </w:rPr>
        <w:t xml:space="preserve">) как форма мышления. Характеристики понятия.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Виды понятий (</w:t>
      </w:r>
      <w:proofErr w:type="spellStart"/>
      <w:r w:rsidRPr="00F2404E">
        <w:rPr>
          <w:sz w:val="28"/>
          <w:szCs w:val="28"/>
        </w:rPr>
        <w:t>тасаввур</w:t>
      </w:r>
      <w:proofErr w:type="spellEnd"/>
      <w:r w:rsidRPr="00F2404E">
        <w:rPr>
          <w:sz w:val="28"/>
          <w:szCs w:val="28"/>
        </w:rPr>
        <w:t xml:space="preserve">).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Отношения между понятиями (</w:t>
      </w:r>
      <w:proofErr w:type="spellStart"/>
      <w:r w:rsidRPr="00F2404E">
        <w:rPr>
          <w:sz w:val="28"/>
          <w:szCs w:val="28"/>
        </w:rPr>
        <w:t>тасаввур</w:t>
      </w:r>
      <w:proofErr w:type="spellEnd"/>
      <w:r w:rsidRPr="00F2404E">
        <w:rPr>
          <w:sz w:val="28"/>
          <w:szCs w:val="28"/>
        </w:rPr>
        <w:t xml:space="preserve">).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Определение подтверждения (</w:t>
      </w:r>
      <w:proofErr w:type="spellStart"/>
      <w:r w:rsidRPr="00F2404E">
        <w:rPr>
          <w:sz w:val="28"/>
          <w:szCs w:val="28"/>
        </w:rPr>
        <w:t>тасдык</w:t>
      </w:r>
      <w:proofErr w:type="spellEnd"/>
      <w:r w:rsidRPr="00F2404E">
        <w:rPr>
          <w:sz w:val="28"/>
          <w:szCs w:val="28"/>
        </w:rPr>
        <w:t xml:space="preserve">). Подтверждения между философами и Имамом </w:t>
      </w:r>
      <w:proofErr w:type="gramStart"/>
      <w:r w:rsidRPr="00F2404E">
        <w:rPr>
          <w:sz w:val="28"/>
          <w:szCs w:val="28"/>
        </w:rPr>
        <w:t>ар-Рази</w:t>
      </w:r>
      <w:proofErr w:type="gramEnd"/>
      <w:r w:rsidRPr="00F2404E">
        <w:rPr>
          <w:sz w:val="28"/>
          <w:szCs w:val="28"/>
        </w:rPr>
        <w:t>.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Суждение (</w:t>
      </w:r>
      <w:proofErr w:type="spellStart"/>
      <w:r w:rsidRPr="00F2404E">
        <w:rPr>
          <w:sz w:val="28"/>
          <w:szCs w:val="28"/>
        </w:rPr>
        <w:t>кадыйа</w:t>
      </w:r>
      <w:proofErr w:type="spellEnd"/>
      <w:r w:rsidRPr="00F2404E">
        <w:rPr>
          <w:sz w:val="28"/>
          <w:szCs w:val="28"/>
        </w:rPr>
        <w:t>) как форма мышления.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Простые суждения (</w:t>
      </w:r>
      <w:proofErr w:type="spellStart"/>
      <w:r w:rsidRPr="00F2404E">
        <w:rPr>
          <w:sz w:val="28"/>
          <w:szCs w:val="28"/>
        </w:rPr>
        <w:t>кадайа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муфрада</w:t>
      </w:r>
      <w:proofErr w:type="spellEnd"/>
      <w:r w:rsidRPr="00F2404E">
        <w:rPr>
          <w:sz w:val="28"/>
          <w:szCs w:val="28"/>
        </w:rPr>
        <w:t>): структура, виды простых категорических суждений. Качество (</w:t>
      </w:r>
      <w:proofErr w:type="spellStart"/>
      <w:r w:rsidRPr="00F2404E">
        <w:rPr>
          <w:sz w:val="28"/>
          <w:szCs w:val="28"/>
        </w:rPr>
        <w:t>кам</w:t>
      </w:r>
      <w:proofErr w:type="spellEnd"/>
      <w:r w:rsidRPr="00F2404E">
        <w:rPr>
          <w:sz w:val="28"/>
          <w:szCs w:val="28"/>
        </w:rPr>
        <w:t xml:space="preserve">) и количество (кейф).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Сложные суждения (</w:t>
      </w:r>
      <w:proofErr w:type="spellStart"/>
      <w:r w:rsidRPr="00F2404E">
        <w:rPr>
          <w:sz w:val="28"/>
          <w:szCs w:val="28"/>
        </w:rPr>
        <w:t>кадайа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мураккаба</w:t>
      </w:r>
      <w:proofErr w:type="spellEnd"/>
      <w:r w:rsidRPr="00F2404E">
        <w:rPr>
          <w:sz w:val="28"/>
          <w:szCs w:val="28"/>
        </w:rPr>
        <w:t xml:space="preserve">): структура, классификация.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Виды отношений между суждениями (</w:t>
      </w:r>
      <w:proofErr w:type="spellStart"/>
      <w:r w:rsidRPr="00F2404E">
        <w:rPr>
          <w:sz w:val="28"/>
          <w:szCs w:val="28"/>
        </w:rPr>
        <w:t>нисба</w:t>
      </w:r>
      <w:proofErr w:type="spellEnd"/>
      <w:r w:rsidRPr="00F2404E">
        <w:rPr>
          <w:sz w:val="28"/>
          <w:szCs w:val="28"/>
        </w:rPr>
        <w:t>): общая характеристика.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 xml:space="preserve">Отношения между простыми суждениями.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 xml:space="preserve">Отношения между сложными суждениями.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Отрицание суждений (</w:t>
      </w:r>
      <w:proofErr w:type="spellStart"/>
      <w:r w:rsidRPr="00F2404E">
        <w:rPr>
          <w:sz w:val="28"/>
          <w:szCs w:val="28"/>
        </w:rPr>
        <w:t>сальб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кадайа</w:t>
      </w:r>
      <w:proofErr w:type="spellEnd"/>
      <w:r w:rsidRPr="00F2404E">
        <w:rPr>
          <w:sz w:val="28"/>
          <w:szCs w:val="28"/>
        </w:rPr>
        <w:t xml:space="preserve">).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Определение теоретического понятия (</w:t>
      </w:r>
      <w:proofErr w:type="spellStart"/>
      <w:r w:rsidRPr="00F2404E">
        <w:rPr>
          <w:sz w:val="28"/>
          <w:szCs w:val="28"/>
        </w:rPr>
        <w:t>тасаввур</w:t>
      </w:r>
      <w:proofErr w:type="spellEnd"/>
      <w:r w:rsidRPr="00F2404E">
        <w:rPr>
          <w:sz w:val="28"/>
          <w:szCs w:val="28"/>
          <w:rtl/>
        </w:rPr>
        <w:t xml:space="preserve"> </w:t>
      </w:r>
      <w:proofErr w:type="spellStart"/>
      <w:r w:rsidRPr="00F2404E">
        <w:rPr>
          <w:sz w:val="28"/>
          <w:szCs w:val="28"/>
        </w:rPr>
        <w:t>назари</w:t>
      </w:r>
      <w:proofErr w:type="spellEnd"/>
      <w:r w:rsidRPr="00F2404E">
        <w:rPr>
          <w:sz w:val="28"/>
          <w:szCs w:val="28"/>
        </w:rPr>
        <w:t>). Определение естественного понятия (</w:t>
      </w:r>
      <w:proofErr w:type="spellStart"/>
      <w:r w:rsidRPr="00F2404E">
        <w:rPr>
          <w:sz w:val="28"/>
          <w:szCs w:val="28"/>
        </w:rPr>
        <w:t>тасаввур</w:t>
      </w:r>
      <w:proofErr w:type="spellEnd"/>
      <w:r w:rsidRPr="00F2404E">
        <w:rPr>
          <w:sz w:val="28"/>
          <w:szCs w:val="28"/>
          <w:rtl/>
        </w:rPr>
        <w:t xml:space="preserve"> </w:t>
      </w:r>
      <w:proofErr w:type="spellStart"/>
      <w:r w:rsidRPr="00F2404E">
        <w:rPr>
          <w:sz w:val="28"/>
          <w:szCs w:val="28"/>
        </w:rPr>
        <w:t>дарури</w:t>
      </w:r>
      <w:proofErr w:type="spellEnd"/>
      <w:r w:rsidRPr="00F2404E">
        <w:rPr>
          <w:sz w:val="28"/>
          <w:szCs w:val="28"/>
        </w:rPr>
        <w:t xml:space="preserve">).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Определение теоритического</w:t>
      </w:r>
      <w:r w:rsidRPr="00F2404E">
        <w:rPr>
          <w:sz w:val="28"/>
          <w:szCs w:val="28"/>
          <w:rtl/>
        </w:rPr>
        <w:t xml:space="preserve"> </w:t>
      </w:r>
      <w:r w:rsidRPr="00F2404E">
        <w:rPr>
          <w:sz w:val="28"/>
          <w:szCs w:val="28"/>
        </w:rPr>
        <w:t>подтверждения (</w:t>
      </w:r>
      <w:proofErr w:type="spellStart"/>
      <w:r w:rsidRPr="00F2404E">
        <w:rPr>
          <w:sz w:val="28"/>
          <w:szCs w:val="28"/>
        </w:rPr>
        <w:t>тасдик</w:t>
      </w:r>
      <w:proofErr w:type="spellEnd"/>
      <w:r w:rsidRPr="00F2404E">
        <w:rPr>
          <w:sz w:val="28"/>
          <w:szCs w:val="28"/>
          <w:rtl/>
        </w:rPr>
        <w:t xml:space="preserve"> </w:t>
      </w:r>
      <w:proofErr w:type="spellStart"/>
      <w:r w:rsidRPr="00F2404E">
        <w:rPr>
          <w:sz w:val="28"/>
          <w:szCs w:val="28"/>
        </w:rPr>
        <w:t>назари</w:t>
      </w:r>
      <w:proofErr w:type="spellEnd"/>
      <w:r w:rsidRPr="00F2404E">
        <w:rPr>
          <w:sz w:val="28"/>
          <w:szCs w:val="28"/>
        </w:rPr>
        <w:t>). Определение естественного подтверждения (</w:t>
      </w:r>
      <w:proofErr w:type="spellStart"/>
      <w:r w:rsidRPr="00F2404E">
        <w:rPr>
          <w:sz w:val="28"/>
          <w:szCs w:val="28"/>
        </w:rPr>
        <w:t>тасаввур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дарури</w:t>
      </w:r>
      <w:proofErr w:type="spellEnd"/>
      <w:r w:rsidRPr="00F2404E">
        <w:rPr>
          <w:sz w:val="28"/>
          <w:szCs w:val="28"/>
        </w:rPr>
        <w:t xml:space="preserve">).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Единица (</w:t>
      </w:r>
      <w:proofErr w:type="spellStart"/>
      <w:r w:rsidRPr="00F2404E">
        <w:rPr>
          <w:sz w:val="28"/>
          <w:szCs w:val="28"/>
        </w:rPr>
        <w:t>муфрад</w:t>
      </w:r>
      <w:proofErr w:type="spellEnd"/>
      <w:r w:rsidRPr="00F2404E">
        <w:rPr>
          <w:sz w:val="28"/>
          <w:szCs w:val="28"/>
        </w:rPr>
        <w:t>) и составная (</w:t>
      </w:r>
      <w:proofErr w:type="spellStart"/>
      <w:r w:rsidRPr="00F2404E">
        <w:rPr>
          <w:sz w:val="28"/>
          <w:szCs w:val="28"/>
        </w:rPr>
        <w:t>мураккаб</w:t>
      </w:r>
      <w:proofErr w:type="spellEnd"/>
      <w:r w:rsidRPr="00F2404E">
        <w:rPr>
          <w:sz w:val="28"/>
          <w:szCs w:val="28"/>
        </w:rPr>
        <w:t xml:space="preserve">).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Категории единицы относительно ее смысла.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Пять категорий (</w:t>
      </w:r>
      <w:proofErr w:type="spellStart"/>
      <w:r w:rsidRPr="00F2404E">
        <w:rPr>
          <w:sz w:val="28"/>
          <w:szCs w:val="28"/>
        </w:rPr>
        <w:t>куллият</w:t>
      </w:r>
      <w:proofErr w:type="spellEnd"/>
      <w:r w:rsidRPr="00F2404E">
        <w:rPr>
          <w:sz w:val="28"/>
          <w:szCs w:val="28"/>
        </w:rPr>
        <w:t xml:space="preserve"> хамса).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Определители (</w:t>
      </w:r>
      <w:proofErr w:type="spellStart"/>
      <w:r w:rsidRPr="00F2404E">
        <w:rPr>
          <w:sz w:val="28"/>
          <w:szCs w:val="28"/>
        </w:rPr>
        <w:t>му‘ариффат</w:t>
      </w:r>
      <w:proofErr w:type="spellEnd"/>
      <w:r w:rsidRPr="00F2404E">
        <w:rPr>
          <w:sz w:val="28"/>
          <w:szCs w:val="28"/>
        </w:rPr>
        <w:t xml:space="preserve">). </w:t>
      </w:r>
      <w:proofErr w:type="spellStart"/>
      <w:r w:rsidRPr="00F2404E">
        <w:rPr>
          <w:sz w:val="28"/>
          <w:szCs w:val="28"/>
        </w:rPr>
        <w:t>Хадд</w:t>
      </w:r>
      <w:proofErr w:type="spellEnd"/>
      <w:r w:rsidRPr="00F2404E">
        <w:rPr>
          <w:sz w:val="28"/>
          <w:szCs w:val="28"/>
        </w:rPr>
        <w:t xml:space="preserve"> и </w:t>
      </w:r>
      <w:proofErr w:type="spellStart"/>
      <w:r w:rsidRPr="00F2404E">
        <w:rPr>
          <w:sz w:val="28"/>
          <w:szCs w:val="28"/>
        </w:rPr>
        <w:t>расм</w:t>
      </w:r>
      <w:proofErr w:type="spellEnd"/>
      <w:r w:rsidRPr="00F2404E">
        <w:rPr>
          <w:sz w:val="28"/>
          <w:szCs w:val="28"/>
        </w:rPr>
        <w:t xml:space="preserve">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Основы суждений (</w:t>
      </w:r>
      <w:proofErr w:type="spellStart"/>
      <w:r w:rsidRPr="00F2404E">
        <w:rPr>
          <w:sz w:val="28"/>
          <w:szCs w:val="28"/>
        </w:rPr>
        <w:t>усуль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кадайа</w:t>
      </w:r>
      <w:proofErr w:type="spellEnd"/>
      <w:r w:rsidRPr="00F2404E">
        <w:rPr>
          <w:sz w:val="28"/>
          <w:szCs w:val="28"/>
        </w:rPr>
        <w:t>). Классификация суждений относительно количества (</w:t>
      </w:r>
      <w:proofErr w:type="spellStart"/>
      <w:r w:rsidRPr="00F2404E">
        <w:rPr>
          <w:sz w:val="28"/>
          <w:szCs w:val="28"/>
        </w:rPr>
        <w:t>кам</w:t>
      </w:r>
      <w:proofErr w:type="spellEnd"/>
      <w:r w:rsidRPr="00F2404E">
        <w:rPr>
          <w:sz w:val="28"/>
          <w:szCs w:val="28"/>
        </w:rPr>
        <w:t>) и качества (кейф).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Квантор (сур).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Классификация суждений.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Состав простого суждения: субъект суждения (</w:t>
      </w:r>
      <w:proofErr w:type="spellStart"/>
      <w:r w:rsidRPr="00F2404E">
        <w:rPr>
          <w:sz w:val="28"/>
          <w:szCs w:val="28"/>
        </w:rPr>
        <w:t>мауду</w:t>
      </w:r>
      <w:proofErr w:type="spellEnd"/>
      <w:r w:rsidRPr="00F2404E">
        <w:rPr>
          <w:sz w:val="28"/>
          <w:szCs w:val="28"/>
        </w:rPr>
        <w:t>'), предикат суждения (</w:t>
      </w:r>
      <w:proofErr w:type="spellStart"/>
      <w:r w:rsidRPr="00F2404E">
        <w:rPr>
          <w:sz w:val="28"/>
          <w:szCs w:val="28"/>
        </w:rPr>
        <w:t>махмуль</w:t>
      </w:r>
      <w:proofErr w:type="spellEnd"/>
      <w:r w:rsidRPr="00F2404E">
        <w:rPr>
          <w:sz w:val="28"/>
          <w:szCs w:val="28"/>
        </w:rPr>
        <w:t>), логическая связка (</w:t>
      </w:r>
      <w:proofErr w:type="spellStart"/>
      <w:r w:rsidRPr="00F2404E">
        <w:rPr>
          <w:sz w:val="28"/>
          <w:szCs w:val="28"/>
        </w:rPr>
        <w:t>нисба</w:t>
      </w:r>
      <w:proofErr w:type="spellEnd"/>
      <w:r w:rsidRPr="00F2404E">
        <w:rPr>
          <w:sz w:val="28"/>
          <w:szCs w:val="28"/>
        </w:rPr>
        <w:t>) и квантор (сур).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Классификация аргументации.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 xml:space="preserve">Классификация сопоставлений: </w:t>
      </w:r>
      <w:proofErr w:type="gramStart"/>
      <w:r w:rsidRPr="00F2404E">
        <w:rPr>
          <w:sz w:val="28"/>
          <w:szCs w:val="28"/>
        </w:rPr>
        <w:t>контрарные</w:t>
      </w:r>
      <w:proofErr w:type="gramEnd"/>
      <w:r w:rsidRPr="00F2404E">
        <w:rPr>
          <w:sz w:val="28"/>
          <w:szCs w:val="28"/>
        </w:rPr>
        <w:t xml:space="preserve"> (</w:t>
      </w:r>
      <w:proofErr w:type="spellStart"/>
      <w:r w:rsidRPr="00F2404E">
        <w:rPr>
          <w:sz w:val="28"/>
          <w:szCs w:val="28"/>
        </w:rPr>
        <w:t>тадахуль</w:t>
      </w:r>
      <w:proofErr w:type="spellEnd"/>
      <w:r w:rsidRPr="00F2404E">
        <w:rPr>
          <w:sz w:val="28"/>
          <w:szCs w:val="28"/>
        </w:rPr>
        <w:t>), субконтрарные (</w:t>
      </w:r>
      <w:proofErr w:type="spellStart"/>
      <w:r w:rsidRPr="00F2404E">
        <w:rPr>
          <w:sz w:val="28"/>
          <w:szCs w:val="28"/>
        </w:rPr>
        <w:t>тахт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тадахуль</w:t>
      </w:r>
      <w:proofErr w:type="spellEnd"/>
      <w:r w:rsidRPr="00F2404E">
        <w:rPr>
          <w:sz w:val="28"/>
          <w:szCs w:val="28"/>
        </w:rPr>
        <w:t>), подчинение (</w:t>
      </w:r>
      <w:proofErr w:type="spellStart"/>
      <w:r w:rsidRPr="00F2404E">
        <w:rPr>
          <w:sz w:val="28"/>
          <w:szCs w:val="28"/>
        </w:rPr>
        <w:t>тадахуль</w:t>
      </w:r>
      <w:proofErr w:type="spellEnd"/>
      <w:r w:rsidRPr="00F2404E">
        <w:rPr>
          <w:sz w:val="28"/>
          <w:szCs w:val="28"/>
        </w:rPr>
        <w:t>) и контрадикторные (</w:t>
      </w:r>
      <w:proofErr w:type="spellStart"/>
      <w:r w:rsidRPr="00F2404E">
        <w:rPr>
          <w:sz w:val="28"/>
          <w:szCs w:val="28"/>
        </w:rPr>
        <w:t>танакуд</w:t>
      </w:r>
      <w:proofErr w:type="spellEnd"/>
      <w:r w:rsidRPr="00F2404E">
        <w:rPr>
          <w:sz w:val="28"/>
          <w:szCs w:val="28"/>
        </w:rPr>
        <w:t>).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Косвенная аргументация.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Доказательство (</w:t>
      </w:r>
      <w:proofErr w:type="spellStart"/>
      <w:r w:rsidRPr="00F2404E">
        <w:rPr>
          <w:sz w:val="28"/>
          <w:szCs w:val="28"/>
        </w:rPr>
        <w:t>далил</w:t>
      </w:r>
      <w:proofErr w:type="spellEnd"/>
      <w:r w:rsidRPr="00F2404E">
        <w:rPr>
          <w:sz w:val="28"/>
          <w:szCs w:val="28"/>
        </w:rPr>
        <w:t xml:space="preserve">), его логическая структура. Виды доказательства. Правила доказательства.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Аналогия (</w:t>
      </w:r>
      <w:proofErr w:type="spellStart"/>
      <w:r w:rsidRPr="00F2404E">
        <w:rPr>
          <w:sz w:val="28"/>
          <w:szCs w:val="28"/>
        </w:rPr>
        <w:t>кыйас</w:t>
      </w:r>
      <w:proofErr w:type="spellEnd"/>
      <w:r w:rsidRPr="00F2404E">
        <w:rPr>
          <w:sz w:val="28"/>
          <w:szCs w:val="28"/>
        </w:rPr>
        <w:t>).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Основы аналогии: малый посыл (</w:t>
      </w:r>
      <w:proofErr w:type="spellStart"/>
      <w:r w:rsidRPr="00F2404E">
        <w:rPr>
          <w:sz w:val="28"/>
          <w:szCs w:val="28"/>
        </w:rPr>
        <w:t>мукаддима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сугра</w:t>
      </w:r>
      <w:proofErr w:type="spellEnd"/>
      <w:r w:rsidRPr="00F2404E">
        <w:rPr>
          <w:sz w:val="28"/>
          <w:szCs w:val="28"/>
        </w:rPr>
        <w:t>), большой посыл (</w:t>
      </w:r>
      <w:proofErr w:type="spellStart"/>
      <w:r w:rsidRPr="00F2404E">
        <w:rPr>
          <w:sz w:val="28"/>
          <w:szCs w:val="28"/>
        </w:rPr>
        <w:t>мукаддима</w:t>
      </w:r>
      <w:proofErr w:type="spellEnd"/>
      <w:r w:rsidRPr="00F2404E">
        <w:rPr>
          <w:sz w:val="28"/>
          <w:szCs w:val="28"/>
        </w:rPr>
        <w:t xml:space="preserve"> </w:t>
      </w:r>
      <w:proofErr w:type="spellStart"/>
      <w:r w:rsidRPr="00F2404E">
        <w:rPr>
          <w:sz w:val="28"/>
          <w:szCs w:val="28"/>
        </w:rPr>
        <w:t>кубра</w:t>
      </w:r>
      <w:proofErr w:type="spellEnd"/>
      <w:r w:rsidRPr="00F2404E">
        <w:rPr>
          <w:sz w:val="28"/>
          <w:szCs w:val="28"/>
        </w:rPr>
        <w:t>) и результат (</w:t>
      </w:r>
      <w:proofErr w:type="spellStart"/>
      <w:r w:rsidRPr="00F2404E">
        <w:rPr>
          <w:sz w:val="28"/>
          <w:szCs w:val="28"/>
        </w:rPr>
        <w:t>натиджа</w:t>
      </w:r>
      <w:proofErr w:type="spellEnd"/>
      <w:r w:rsidRPr="00F2404E">
        <w:rPr>
          <w:sz w:val="28"/>
          <w:szCs w:val="28"/>
        </w:rPr>
        <w:t xml:space="preserve">).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 xml:space="preserve">Классификация аналогий.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Представление. Основы представления: основа (</w:t>
      </w:r>
      <w:proofErr w:type="spellStart"/>
      <w:r w:rsidRPr="00F2404E">
        <w:rPr>
          <w:sz w:val="28"/>
          <w:szCs w:val="28"/>
        </w:rPr>
        <w:t>асл</w:t>
      </w:r>
      <w:proofErr w:type="spellEnd"/>
      <w:r w:rsidRPr="00F2404E">
        <w:rPr>
          <w:sz w:val="28"/>
          <w:szCs w:val="28"/>
        </w:rPr>
        <w:t>), извод (фар'), мотив (‘</w:t>
      </w:r>
      <w:proofErr w:type="spellStart"/>
      <w:r w:rsidRPr="00F2404E">
        <w:rPr>
          <w:sz w:val="28"/>
          <w:szCs w:val="28"/>
        </w:rPr>
        <w:t>илля</w:t>
      </w:r>
      <w:proofErr w:type="spellEnd"/>
      <w:r w:rsidRPr="00F2404E">
        <w:rPr>
          <w:sz w:val="28"/>
          <w:szCs w:val="28"/>
        </w:rPr>
        <w:t xml:space="preserve">) и норма основы.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Пути утверждения мотива среди логиков и правоведов.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Индукция (</w:t>
      </w:r>
      <w:proofErr w:type="spellStart"/>
      <w:r w:rsidRPr="00F2404E">
        <w:rPr>
          <w:sz w:val="28"/>
          <w:szCs w:val="28"/>
        </w:rPr>
        <w:t>истикра</w:t>
      </w:r>
      <w:proofErr w:type="spellEnd"/>
      <w:r w:rsidRPr="00F2404E">
        <w:rPr>
          <w:sz w:val="28"/>
          <w:szCs w:val="28"/>
        </w:rPr>
        <w:t>).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lastRenderedPageBreak/>
        <w:t>Представление (</w:t>
      </w:r>
      <w:proofErr w:type="spellStart"/>
      <w:r w:rsidRPr="00F2404E">
        <w:rPr>
          <w:sz w:val="28"/>
          <w:szCs w:val="28"/>
        </w:rPr>
        <w:t>тамсил</w:t>
      </w:r>
      <w:proofErr w:type="spellEnd"/>
      <w:r w:rsidRPr="00F2404E">
        <w:rPr>
          <w:sz w:val="28"/>
          <w:szCs w:val="28"/>
        </w:rPr>
        <w:t xml:space="preserve">).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Опровержение (</w:t>
      </w:r>
      <w:proofErr w:type="spellStart"/>
      <w:r w:rsidRPr="00F2404E">
        <w:rPr>
          <w:sz w:val="28"/>
          <w:szCs w:val="28"/>
        </w:rPr>
        <w:t>накд</w:t>
      </w:r>
      <w:proofErr w:type="spellEnd"/>
      <w:r w:rsidRPr="00F2404E">
        <w:rPr>
          <w:sz w:val="28"/>
          <w:szCs w:val="28"/>
        </w:rPr>
        <w:t xml:space="preserve">), его логическая структура. Основные способы опровержения. </w:t>
      </w:r>
    </w:p>
    <w:p w:rsidR="00F6541F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Софизм (агалит)</w:t>
      </w:r>
    </w:p>
    <w:p w:rsidR="00326191" w:rsidRPr="00F2404E" w:rsidRDefault="00F6541F" w:rsidP="00F2404E">
      <w:pPr>
        <w:pStyle w:val="ae"/>
        <w:numPr>
          <w:ilvl w:val="0"/>
          <w:numId w:val="47"/>
        </w:numPr>
        <w:spacing w:line="23" w:lineRule="atLeast"/>
        <w:jc w:val="both"/>
        <w:rPr>
          <w:sz w:val="28"/>
          <w:szCs w:val="28"/>
        </w:rPr>
      </w:pPr>
      <w:r w:rsidRPr="00F2404E">
        <w:rPr>
          <w:sz w:val="28"/>
          <w:szCs w:val="28"/>
        </w:rPr>
        <w:t>Классификация ошибок. Словесные ошибки. Смысловые ошибки.</w:t>
      </w:r>
      <w:bookmarkStart w:id="0" w:name="_GoBack"/>
      <w:bookmarkEnd w:id="0"/>
    </w:p>
    <w:sectPr w:rsidR="00326191" w:rsidRPr="00F2404E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17E" w:rsidRDefault="0053117E" w:rsidP="007E5FE4">
      <w:r>
        <w:separator/>
      </w:r>
    </w:p>
  </w:endnote>
  <w:endnote w:type="continuationSeparator" w:id="0">
    <w:p w:rsidR="0053117E" w:rsidRDefault="0053117E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17E" w:rsidRDefault="0053117E" w:rsidP="007E5FE4">
      <w:r>
        <w:separator/>
      </w:r>
    </w:p>
  </w:footnote>
  <w:footnote w:type="continuationSeparator" w:id="0">
    <w:p w:rsidR="0053117E" w:rsidRDefault="0053117E" w:rsidP="007E5FE4">
      <w:r>
        <w:continuationSeparator/>
      </w:r>
    </w:p>
  </w:footnote>
  <w:footnote w:id="1">
    <w:p w:rsidR="00F825C8" w:rsidRDefault="00F825C8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F825C8" w:rsidRDefault="00F825C8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F825C8" w:rsidRPr="004A4394" w:rsidRDefault="00F825C8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F825C8" w:rsidRPr="004A4394" w:rsidRDefault="00F825C8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F825C8" w:rsidRPr="004A4394" w:rsidRDefault="00F825C8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9092D68"/>
    <w:multiLevelType w:val="hybridMultilevel"/>
    <w:tmpl w:val="5716787A"/>
    <w:lvl w:ilvl="0" w:tplc="B79C636C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806822"/>
    <w:multiLevelType w:val="hybridMultilevel"/>
    <w:tmpl w:val="5860C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903247"/>
    <w:multiLevelType w:val="hybridMultilevel"/>
    <w:tmpl w:val="2ABA9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33758F"/>
    <w:multiLevelType w:val="singleLevel"/>
    <w:tmpl w:val="C2EE9BFE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5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9EC30C9"/>
    <w:multiLevelType w:val="hybridMultilevel"/>
    <w:tmpl w:val="8DC062A6"/>
    <w:lvl w:ilvl="0" w:tplc="78F01F1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4B635629"/>
    <w:multiLevelType w:val="hybridMultilevel"/>
    <w:tmpl w:val="B56C70AC"/>
    <w:lvl w:ilvl="0" w:tplc="3C84203A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69485B"/>
    <w:multiLevelType w:val="hybridMultilevel"/>
    <w:tmpl w:val="233E8B6A"/>
    <w:lvl w:ilvl="0" w:tplc="B79C636C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D105DF"/>
    <w:multiLevelType w:val="hybridMultilevel"/>
    <w:tmpl w:val="D5B2B404"/>
    <w:lvl w:ilvl="0" w:tplc="B79C636C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B44B3C"/>
    <w:multiLevelType w:val="singleLevel"/>
    <w:tmpl w:val="B79C636C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</w:abstractNum>
  <w:abstractNum w:abstractNumId="36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2">
    <w:nsid w:val="730E303E"/>
    <w:multiLevelType w:val="hybridMultilevel"/>
    <w:tmpl w:val="FA867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2C2977"/>
    <w:multiLevelType w:val="hybridMultilevel"/>
    <w:tmpl w:val="E7C4D1AC"/>
    <w:lvl w:ilvl="0" w:tplc="B79C636C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542F62"/>
    <w:multiLevelType w:val="hybridMultilevel"/>
    <w:tmpl w:val="1F54520C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22"/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13"/>
  </w:num>
  <w:num w:numId="7">
    <w:abstractNumId w:val="37"/>
  </w:num>
  <w:num w:numId="8">
    <w:abstractNumId w:val="15"/>
  </w:num>
  <w:num w:numId="9">
    <w:abstractNumId w:val="23"/>
  </w:num>
  <w:num w:numId="10">
    <w:abstractNumId w:val="25"/>
  </w:num>
  <w:num w:numId="11">
    <w:abstractNumId w:val="39"/>
  </w:num>
  <w:num w:numId="12">
    <w:abstractNumId w:val="17"/>
  </w:num>
  <w:num w:numId="13">
    <w:abstractNumId w:val="38"/>
  </w:num>
  <w:num w:numId="14">
    <w:abstractNumId w:val="10"/>
  </w:num>
  <w:num w:numId="15">
    <w:abstractNumId w:val="43"/>
  </w:num>
  <w:num w:numId="16">
    <w:abstractNumId w:val="5"/>
  </w:num>
  <w:num w:numId="17">
    <w:abstractNumId w:val="6"/>
  </w:num>
  <w:num w:numId="18">
    <w:abstractNumId w:val="19"/>
  </w:num>
  <w:num w:numId="19">
    <w:abstractNumId w:val="18"/>
  </w:num>
  <w:num w:numId="20">
    <w:abstractNumId w:val="40"/>
  </w:num>
  <w:num w:numId="21">
    <w:abstractNumId w:val="20"/>
  </w:num>
  <w:num w:numId="22">
    <w:abstractNumId w:val="3"/>
  </w:num>
  <w:num w:numId="23">
    <w:abstractNumId w:val="0"/>
  </w:num>
  <w:num w:numId="24">
    <w:abstractNumId w:val="4"/>
  </w:num>
  <w:num w:numId="25">
    <w:abstractNumId w:val="21"/>
  </w:num>
  <w:num w:numId="26">
    <w:abstractNumId w:val="41"/>
  </w:num>
  <w:num w:numId="27">
    <w:abstractNumId w:val="7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16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27"/>
  </w:num>
  <w:num w:numId="37">
    <w:abstractNumId w:val="45"/>
  </w:num>
  <w:num w:numId="38">
    <w:abstractNumId w:val="35"/>
  </w:num>
  <w:num w:numId="39">
    <w:abstractNumId w:val="14"/>
  </w:num>
  <w:num w:numId="40">
    <w:abstractNumId w:val="31"/>
  </w:num>
  <w:num w:numId="41">
    <w:abstractNumId w:val="9"/>
  </w:num>
  <w:num w:numId="42">
    <w:abstractNumId w:val="44"/>
  </w:num>
  <w:num w:numId="43">
    <w:abstractNumId w:val="28"/>
  </w:num>
  <w:num w:numId="44">
    <w:abstractNumId w:val="33"/>
  </w:num>
  <w:num w:numId="45">
    <w:abstractNumId w:val="35"/>
  </w:num>
  <w:num w:numId="46">
    <w:abstractNumId w:val="42"/>
  </w:num>
  <w:num w:numId="47">
    <w:abstractNumId w:val="12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3966"/>
    <w:rsid w:val="000E4D23"/>
    <w:rsid w:val="000F3F50"/>
    <w:rsid w:val="000F43A8"/>
    <w:rsid w:val="00104C5A"/>
    <w:rsid w:val="00110F62"/>
    <w:rsid w:val="001132CD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C2617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75217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3323"/>
    <w:rsid w:val="002C51E7"/>
    <w:rsid w:val="002C5A76"/>
    <w:rsid w:val="002D42BC"/>
    <w:rsid w:val="002F7DC9"/>
    <w:rsid w:val="0030714C"/>
    <w:rsid w:val="00315220"/>
    <w:rsid w:val="00326191"/>
    <w:rsid w:val="0033146E"/>
    <w:rsid w:val="00332DF8"/>
    <w:rsid w:val="003547A9"/>
    <w:rsid w:val="00356EAB"/>
    <w:rsid w:val="00360274"/>
    <w:rsid w:val="0037013B"/>
    <w:rsid w:val="00372ECE"/>
    <w:rsid w:val="00375C1E"/>
    <w:rsid w:val="0039057C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090F"/>
    <w:rsid w:val="004257D6"/>
    <w:rsid w:val="00430062"/>
    <w:rsid w:val="0043757B"/>
    <w:rsid w:val="004451C5"/>
    <w:rsid w:val="00446B00"/>
    <w:rsid w:val="00456A54"/>
    <w:rsid w:val="00471EAD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3117E"/>
    <w:rsid w:val="005407DB"/>
    <w:rsid w:val="00541504"/>
    <w:rsid w:val="0054205B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23D6C"/>
    <w:rsid w:val="00625B14"/>
    <w:rsid w:val="00644823"/>
    <w:rsid w:val="00664204"/>
    <w:rsid w:val="00671E4B"/>
    <w:rsid w:val="006821CE"/>
    <w:rsid w:val="006B40D0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4509C"/>
    <w:rsid w:val="00766748"/>
    <w:rsid w:val="007869B1"/>
    <w:rsid w:val="00794DA6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3F1C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1354"/>
    <w:rsid w:val="00A35E2E"/>
    <w:rsid w:val="00A36752"/>
    <w:rsid w:val="00A36AFE"/>
    <w:rsid w:val="00A442E9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7573B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2386F"/>
    <w:rsid w:val="00C33284"/>
    <w:rsid w:val="00C34E6B"/>
    <w:rsid w:val="00C351CA"/>
    <w:rsid w:val="00C44D1F"/>
    <w:rsid w:val="00C475F0"/>
    <w:rsid w:val="00C7126F"/>
    <w:rsid w:val="00C77D7A"/>
    <w:rsid w:val="00CA0134"/>
    <w:rsid w:val="00CA6AA2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0F87"/>
    <w:rsid w:val="00DA25F5"/>
    <w:rsid w:val="00DC1385"/>
    <w:rsid w:val="00DD4157"/>
    <w:rsid w:val="00DD64F8"/>
    <w:rsid w:val="00DD7D97"/>
    <w:rsid w:val="00E22F5A"/>
    <w:rsid w:val="00E25A71"/>
    <w:rsid w:val="00E41784"/>
    <w:rsid w:val="00E6062E"/>
    <w:rsid w:val="00E63ADD"/>
    <w:rsid w:val="00E96774"/>
    <w:rsid w:val="00E9728C"/>
    <w:rsid w:val="00EA09DC"/>
    <w:rsid w:val="00EB13FD"/>
    <w:rsid w:val="00EC557A"/>
    <w:rsid w:val="00ED2496"/>
    <w:rsid w:val="00ED46A0"/>
    <w:rsid w:val="00EE4553"/>
    <w:rsid w:val="00EF0281"/>
    <w:rsid w:val="00EF4F5A"/>
    <w:rsid w:val="00F16EDF"/>
    <w:rsid w:val="00F2404E"/>
    <w:rsid w:val="00F2612C"/>
    <w:rsid w:val="00F3221C"/>
    <w:rsid w:val="00F46F05"/>
    <w:rsid w:val="00F60DFC"/>
    <w:rsid w:val="00F6541F"/>
    <w:rsid w:val="00F7309C"/>
    <w:rsid w:val="00F7797F"/>
    <w:rsid w:val="00F818F5"/>
    <w:rsid w:val="00F825C8"/>
    <w:rsid w:val="00F927B4"/>
    <w:rsid w:val="00F953B0"/>
    <w:rsid w:val="00FA0448"/>
    <w:rsid w:val="00FC2D49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1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99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1132CD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af0">
    <w:name w:val="Balloon Text"/>
    <w:basedOn w:val="a"/>
    <w:link w:val="af1"/>
    <w:semiHidden/>
    <w:rsid w:val="003905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3905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rsid w:val="00DD4157"/>
    <w:pPr>
      <w:spacing w:before="100" w:beforeAutospacing="1" w:after="100" w:afterAutospacing="1"/>
    </w:pPr>
  </w:style>
  <w:style w:type="character" w:customStyle="1" w:styleId="FontStyle14">
    <w:name w:val="Font Style14"/>
    <w:basedOn w:val="a0"/>
    <w:rsid w:val="00F6541F"/>
    <w:rPr>
      <w:rFonts w:ascii="Times New Roman" w:hAnsi="Times New Roman" w:cs="Times New Roman" w:hint="default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1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99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1132CD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af0">
    <w:name w:val="Balloon Text"/>
    <w:basedOn w:val="a"/>
    <w:link w:val="af1"/>
    <w:semiHidden/>
    <w:rsid w:val="003905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3905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rsid w:val="00DD4157"/>
    <w:pPr>
      <w:spacing w:before="100" w:beforeAutospacing="1" w:after="100" w:afterAutospacing="1"/>
    </w:pPr>
  </w:style>
  <w:style w:type="character" w:customStyle="1" w:styleId="FontStyle14">
    <w:name w:val="Font Style14"/>
    <w:basedOn w:val="a0"/>
    <w:rsid w:val="00F6541F"/>
    <w:rPr>
      <w:rFonts w:ascii="Times New Roman" w:hAnsi="Times New Roman" w:cs="Times New Roman" w:hint="defaul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690A2-21E1-43B2-B25B-654E9B1A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8</Pages>
  <Words>1864</Words>
  <Characters>10626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170</cp:revision>
  <dcterms:created xsi:type="dcterms:W3CDTF">2019-06-27T08:45:00Z</dcterms:created>
  <dcterms:modified xsi:type="dcterms:W3CDTF">2020-02-18T12:16:00Z</dcterms:modified>
</cp:coreProperties>
</file>